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E38F1" w14:textId="77777777" w:rsidR="003714E1" w:rsidRPr="001C736C" w:rsidRDefault="003714E1">
      <w:pPr>
        <w:pStyle w:val="21"/>
        <w:spacing w:line="520" w:lineRule="exact"/>
        <w:ind w:left="0"/>
        <w:jc w:val="both"/>
        <w:outlineLvl w:val="0"/>
        <w:rPr>
          <w:rFonts w:ascii="黑体" w:eastAsia="黑体" w:hAnsi="黑体"/>
          <w:b w:val="0"/>
          <w:spacing w:val="-6"/>
          <w:sz w:val="32"/>
          <w:szCs w:val="32"/>
        </w:rPr>
      </w:pPr>
      <w:bookmarkStart w:id="0" w:name="_Toc2038"/>
      <w:bookmarkStart w:id="1" w:name="_Toc2301"/>
      <w:bookmarkStart w:id="2" w:name="_GoBack"/>
      <w:bookmarkEnd w:id="2"/>
    </w:p>
    <w:p w14:paraId="027B6FC3" w14:textId="382AF7D8" w:rsidR="003714E1" w:rsidRPr="001C736C" w:rsidRDefault="00141389">
      <w:pPr>
        <w:pStyle w:val="21"/>
        <w:spacing w:line="520" w:lineRule="exact"/>
        <w:ind w:left="0"/>
        <w:outlineLvl w:val="0"/>
        <w:rPr>
          <w:rFonts w:ascii="Times New Roman" w:eastAsia="方正小标宋简体" w:hAnsi="Times New Roman"/>
          <w:b w:val="0"/>
          <w:spacing w:val="-6"/>
          <w:sz w:val="44"/>
          <w:szCs w:val="44"/>
        </w:rPr>
      </w:pPr>
      <w:r w:rsidRPr="001C736C">
        <w:rPr>
          <w:rFonts w:ascii="Times New Roman" w:eastAsia="方正小标宋简体" w:hAnsi="Times New Roman" w:hint="eastAsia"/>
          <w:b w:val="0"/>
          <w:spacing w:val="-6"/>
          <w:sz w:val="44"/>
          <w:szCs w:val="44"/>
        </w:rPr>
        <w:t>血浆分离器及血浆成分分离器</w:t>
      </w:r>
      <w:r w:rsidRPr="001C736C">
        <w:rPr>
          <w:rFonts w:ascii="Times New Roman" w:eastAsia="方正小标宋简体" w:hAnsi="Times New Roman"/>
          <w:b w:val="0"/>
          <w:spacing w:val="-6"/>
          <w:sz w:val="44"/>
          <w:szCs w:val="44"/>
        </w:rPr>
        <w:t>注册审查指导原则</w:t>
      </w:r>
      <w:bookmarkStart w:id="3" w:name="_Toc233025302"/>
      <w:bookmarkEnd w:id="0"/>
      <w:bookmarkEnd w:id="1"/>
      <w:r w:rsidR="009A7708">
        <w:rPr>
          <w:rFonts w:ascii="Times New Roman" w:eastAsia="方正小标宋简体" w:hAnsi="Times New Roman" w:hint="eastAsia"/>
          <w:b w:val="0"/>
          <w:spacing w:val="-6"/>
          <w:sz w:val="44"/>
          <w:szCs w:val="44"/>
        </w:rPr>
        <w:t>（征求意见</w:t>
      </w:r>
      <w:r w:rsidR="009A7708">
        <w:rPr>
          <w:rFonts w:ascii="Times New Roman" w:eastAsia="方正小标宋简体" w:hAnsi="Times New Roman"/>
          <w:b w:val="0"/>
          <w:spacing w:val="-6"/>
          <w:sz w:val="44"/>
          <w:szCs w:val="44"/>
        </w:rPr>
        <w:t>稿</w:t>
      </w:r>
      <w:r w:rsidR="009A7708">
        <w:rPr>
          <w:rFonts w:ascii="Times New Roman" w:eastAsia="方正小标宋简体" w:hAnsi="Times New Roman" w:hint="eastAsia"/>
          <w:b w:val="0"/>
          <w:spacing w:val="-6"/>
          <w:sz w:val="44"/>
          <w:szCs w:val="44"/>
        </w:rPr>
        <w:t>）</w:t>
      </w:r>
    </w:p>
    <w:p w14:paraId="547B4921" w14:textId="77777777" w:rsidR="003714E1" w:rsidRPr="00C53764" w:rsidRDefault="003714E1" w:rsidP="00C53764"/>
    <w:bookmarkEnd w:id="3"/>
    <w:p w14:paraId="18B16729" w14:textId="77777777" w:rsidR="003714E1" w:rsidRPr="001C736C" w:rsidRDefault="00141389">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本指导原则旨在帮助和指导注册申请人对</w:t>
      </w:r>
      <w:r w:rsidRPr="001C736C">
        <w:rPr>
          <w:rFonts w:ascii="Times New Roman" w:eastAsia="仿宋_GB2312" w:hAnsi="Times New Roman" w:hint="eastAsia"/>
          <w:bCs/>
          <w:sz w:val="32"/>
          <w:szCs w:val="32"/>
        </w:rPr>
        <w:t>血浆分离器及血浆成分分离器</w:t>
      </w:r>
      <w:r w:rsidRPr="001C736C">
        <w:rPr>
          <w:rFonts w:ascii="Times New Roman" w:eastAsia="仿宋_GB2312" w:hAnsi="Times New Roman"/>
          <w:bCs/>
          <w:sz w:val="32"/>
          <w:szCs w:val="32"/>
        </w:rPr>
        <w:t>注册申报资料进行准备，同时也为技术审评部门提供参考。</w:t>
      </w:r>
    </w:p>
    <w:p w14:paraId="68CF5726" w14:textId="77777777" w:rsidR="003714E1" w:rsidRPr="001C736C" w:rsidRDefault="00141389">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本指导原则是对</w:t>
      </w:r>
      <w:r w:rsidRPr="001C736C">
        <w:rPr>
          <w:rFonts w:ascii="Times New Roman" w:eastAsia="仿宋_GB2312" w:hAnsi="Times New Roman" w:hint="eastAsia"/>
          <w:bCs/>
          <w:sz w:val="32"/>
          <w:szCs w:val="32"/>
        </w:rPr>
        <w:t>血浆分离器及血浆成分分离器</w:t>
      </w:r>
      <w:r w:rsidRPr="001C736C">
        <w:rPr>
          <w:rFonts w:ascii="Times New Roman" w:eastAsia="仿宋_GB2312" w:hAnsi="Times New Roman"/>
          <w:bCs/>
          <w:sz w:val="32"/>
          <w:szCs w:val="32"/>
        </w:rPr>
        <w:t>产品注册申报资料的一般要求，注册申请人可依据具体产品的特性对注册申报资料的内容进行充分说明和细化。注册申请人还可依据具体产品的特性确定其中的具体内容是否适用</w:t>
      </w:r>
      <w:r w:rsidRPr="001C736C">
        <w:rPr>
          <w:rFonts w:ascii="Times New Roman" w:eastAsia="仿宋_GB2312" w:hAnsi="Times New Roman"/>
          <w:sz w:val="32"/>
          <w:szCs w:val="32"/>
        </w:rPr>
        <w:t>，若不适用，需详细阐述理由及相应的科学依据</w:t>
      </w:r>
      <w:r w:rsidRPr="001C736C">
        <w:rPr>
          <w:rFonts w:ascii="Times New Roman" w:eastAsia="仿宋_GB2312" w:hAnsi="Times New Roman"/>
          <w:bCs/>
          <w:sz w:val="32"/>
          <w:szCs w:val="32"/>
        </w:rPr>
        <w:t>。</w:t>
      </w:r>
    </w:p>
    <w:p w14:paraId="754F430A" w14:textId="77777777" w:rsidR="003714E1" w:rsidRPr="001C736C" w:rsidRDefault="00141389">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本指导原则是对注册申请人和技术审评人员的指导性文件</w:t>
      </w:r>
      <w:r w:rsidRPr="001C736C">
        <w:rPr>
          <w:rFonts w:ascii="Times New Roman" w:eastAsia="仿宋_GB2312" w:hAnsi="Times New Roman"/>
          <w:bCs/>
          <w:sz w:val="32"/>
          <w:szCs w:val="32"/>
        </w:rPr>
        <w:t xml:space="preserve">, </w:t>
      </w:r>
      <w:r w:rsidRPr="001C736C">
        <w:rPr>
          <w:rFonts w:ascii="Times New Roman" w:eastAsia="仿宋_GB2312" w:hAnsi="Times New Roman"/>
          <w:bCs/>
          <w:sz w:val="32"/>
          <w:szCs w:val="32"/>
        </w:rPr>
        <w:t>但不包括注册审批所涉及的行政事项，亦不作为法规强制执行</w:t>
      </w:r>
      <w:r w:rsidRPr="001C736C">
        <w:rPr>
          <w:rFonts w:ascii="Times New Roman" w:eastAsia="仿宋_GB2312" w:hAnsi="Times New Roman"/>
          <w:bCs/>
          <w:sz w:val="32"/>
          <w:szCs w:val="32"/>
        </w:rPr>
        <w:t xml:space="preserve">, </w:t>
      </w:r>
      <w:r w:rsidRPr="001C736C">
        <w:rPr>
          <w:rFonts w:ascii="Times New Roman" w:eastAsia="仿宋_GB2312" w:hAnsi="Times New Roman"/>
          <w:bCs/>
          <w:sz w:val="32"/>
          <w:szCs w:val="32"/>
        </w:rPr>
        <w:t>如果有能够满足相关法规要求的其他方法，也可以采用，但是需要提供详细的研究资料和验证资料。应在遵循相关法规的前提下使用本指导原则。</w:t>
      </w:r>
    </w:p>
    <w:p w14:paraId="7CCBC898" w14:textId="77777777" w:rsidR="003714E1" w:rsidRPr="001C736C" w:rsidRDefault="00141389">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本指导原则是在现行法规和标准体系以及当前认知水平下制订的，随着法规和标准体系的不断完善，以及科学技术的不断发展，本指导原则相关内容也将进行适时的调整。</w:t>
      </w:r>
      <w:bookmarkStart w:id="4" w:name="_Toc233025303"/>
    </w:p>
    <w:p w14:paraId="30DB7A10" w14:textId="77777777" w:rsidR="003714E1" w:rsidRPr="001C736C" w:rsidRDefault="00141389">
      <w:pPr>
        <w:spacing w:line="520" w:lineRule="exact"/>
        <w:ind w:firstLineChars="200" w:firstLine="640"/>
        <w:outlineLvl w:val="0"/>
        <w:rPr>
          <w:rFonts w:ascii="Times New Roman" w:eastAsia="黑体" w:hAnsi="Times New Roman"/>
          <w:sz w:val="32"/>
          <w:szCs w:val="32"/>
        </w:rPr>
      </w:pPr>
      <w:bookmarkStart w:id="5" w:name="_Toc22258"/>
      <w:bookmarkStart w:id="6" w:name="_Toc22535"/>
      <w:r w:rsidRPr="001C736C">
        <w:rPr>
          <w:rFonts w:ascii="Times New Roman" w:eastAsia="黑体" w:hAnsi="Times New Roman" w:hint="eastAsia"/>
          <w:sz w:val="32"/>
          <w:szCs w:val="32"/>
        </w:rPr>
        <w:t>一</w:t>
      </w:r>
      <w:r w:rsidRPr="001C736C">
        <w:rPr>
          <w:rFonts w:ascii="Times New Roman" w:eastAsia="黑体" w:hAnsi="Times New Roman"/>
          <w:sz w:val="32"/>
          <w:szCs w:val="32"/>
        </w:rPr>
        <w:t>、适用范围</w:t>
      </w:r>
      <w:bookmarkEnd w:id="4"/>
      <w:bookmarkEnd w:id="5"/>
      <w:bookmarkEnd w:id="6"/>
    </w:p>
    <w:p w14:paraId="6EE6819D" w14:textId="45525B31" w:rsidR="003714E1" w:rsidRPr="001C736C" w:rsidRDefault="00141389">
      <w:pPr>
        <w:tabs>
          <w:tab w:val="left" w:pos="540"/>
        </w:tabs>
        <w:spacing w:line="520" w:lineRule="exact"/>
        <w:ind w:firstLineChars="200" w:firstLine="640"/>
        <w:rPr>
          <w:rFonts w:ascii="Times New Roman" w:eastAsia="仿宋_GB2312" w:hAnsi="Times New Roman"/>
          <w:kern w:val="0"/>
          <w:sz w:val="32"/>
          <w:szCs w:val="32"/>
        </w:rPr>
      </w:pPr>
      <w:r w:rsidRPr="001C736C">
        <w:rPr>
          <w:rFonts w:ascii="Times New Roman" w:eastAsia="仿宋_GB2312" w:hAnsi="Times New Roman"/>
          <w:sz w:val="32"/>
          <w:szCs w:val="32"/>
        </w:rPr>
        <w:t>本指导原则适用于</w:t>
      </w:r>
      <w:r w:rsidRPr="001C736C">
        <w:rPr>
          <w:rFonts w:ascii="Times New Roman" w:eastAsia="仿宋_GB2312" w:hAnsi="Times New Roman" w:hint="eastAsia"/>
          <w:sz w:val="32"/>
          <w:szCs w:val="32"/>
        </w:rPr>
        <w:t>中空纤维膜</w:t>
      </w:r>
      <w:r w:rsidR="00F729C6">
        <w:rPr>
          <w:rFonts w:ascii="Times New Roman" w:eastAsia="仿宋_GB2312" w:hAnsi="Times New Roman" w:hint="eastAsia"/>
          <w:sz w:val="32"/>
          <w:szCs w:val="32"/>
        </w:rPr>
        <w:t>类</w:t>
      </w:r>
      <w:r w:rsidRPr="001C736C">
        <w:rPr>
          <w:rFonts w:ascii="Times New Roman" w:eastAsia="仿宋_GB2312" w:hAnsi="Times New Roman"/>
          <w:sz w:val="32"/>
          <w:szCs w:val="32"/>
        </w:rPr>
        <w:t>的</w:t>
      </w:r>
      <w:r w:rsidRPr="001C736C">
        <w:rPr>
          <w:rFonts w:ascii="Times New Roman" w:eastAsia="仿宋_GB2312" w:hAnsi="Times New Roman" w:hint="eastAsia"/>
          <w:sz w:val="32"/>
          <w:szCs w:val="32"/>
        </w:rPr>
        <w:t>血浆分离器及血浆成分分离器</w:t>
      </w:r>
      <w:r w:rsidRPr="001C736C">
        <w:rPr>
          <w:rFonts w:ascii="Times New Roman" w:eastAsia="仿宋_GB2312" w:hAnsi="Times New Roman"/>
          <w:sz w:val="32"/>
          <w:szCs w:val="32"/>
        </w:rPr>
        <w:t>产品</w:t>
      </w:r>
      <w:r w:rsidRPr="001C736C">
        <w:rPr>
          <w:rFonts w:ascii="Times New Roman" w:eastAsia="仿宋_GB2312" w:hAnsi="Times New Roman" w:hint="eastAsia"/>
          <w:sz w:val="32"/>
          <w:szCs w:val="32"/>
        </w:rPr>
        <w:t>的</w:t>
      </w:r>
      <w:r w:rsidRPr="001C736C">
        <w:rPr>
          <w:rFonts w:ascii="Times New Roman" w:eastAsia="仿宋_GB2312" w:hAnsi="Times New Roman"/>
          <w:sz w:val="32"/>
          <w:szCs w:val="32"/>
        </w:rPr>
        <w:t>注册</w:t>
      </w:r>
      <w:r w:rsidR="008C1730" w:rsidRPr="001C736C">
        <w:rPr>
          <w:rFonts w:ascii="Times New Roman" w:eastAsia="仿宋_GB2312" w:hAnsi="Times New Roman" w:hint="eastAsia"/>
          <w:sz w:val="32"/>
          <w:szCs w:val="32"/>
        </w:rPr>
        <w:t>，</w:t>
      </w:r>
      <w:r w:rsidR="008C1730" w:rsidRPr="001C736C">
        <w:rPr>
          <w:rFonts w:ascii="Times New Roman" w:eastAsia="仿宋_GB2312" w:hAnsi="Times New Roman"/>
          <w:sz w:val="32"/>
          <w:szCs w:val="32"/>
        </w:rPr>
        <w:t>该类产品</w:t>
      </w:r>
      <w:r w:rsidR="008C1730" w:rsidRPr="001C736C">
        <w:rPr>
          <w:rFonts w:ascii="Times New Roman" w:eastAsia="仿宋_GB2312" w:hAnsi="Times New Roman" w:hint="eastAsia"/>
          <w:sz w:val="32"/>
          <w:szCs w:val="32"/>
        </w:rPr>
        <w:t>通过</w:t>
      </w:r>
      <w:r w:rsidR="008C1730" w:rsidRPr="001C736C">
        <w:rPr>
          <w:rFonts w:ascii="Times New Roman" w:eastAsia="仿宋_GB2312" w:hAnsi="Times New Roman"/>
          <w:sz w:val="32"/>
          <w:szCs w:val="32"/>
        </w:rPr>
        <w:t>膜孔</w:t>
      </w:r>
      <w:r w:rsidR="008C1730" w:rsidRPr="001C736C">
        <w:rPr>
          <w:rFonts w:ascii="Times New Roman" w:eastAsia="仿宋_GB2312" w:hAnsi="Times New Roman" w:hint="eastAsia"/>
          <w:sz w:val="32"/>
          <w:szCs w:val="32"/>
        </w:rPr>
        <w:t>对</w:t>
      </w:r>
      <w:r w:rsidR="008C1730" w:rsidRPr="001C736C">
        <w:rPr>
          <w:rFonts w:ascii="Times New Roman" w:eastAsia="仿宋_GB2312" w:hAnsi="Times New Roman"/>
          <w:sz w:val="32"/>
          <w:szCs w:val="32"/>
        </w:rPr>
        <w:t>血浆或血浆成分</w:t>
      </w:r>
      <w:r w:rsidR="008C1730" w:rsidRPr="001C736C">
        <w:rPr>
          <w:rFonts w:ascii="Times New Roman" w:eastAsia="仿宋_GB2312" w:hAnsi="Times New Roman" w:hint="eastAsia"/>
          <w:sz w:val="32"/>
          <w:szCs w:val="32"/>
        </w:rPr>
        <w:t>进行</w:t>
      </w:r>
      <w:r w:rsidR="008C1730" w:rsidRPr="001C736C">
        <w:rPr>
          <w:rFonts w:ascii="Times New Roman" w:eastAsia="仿宋_GB2312" w:hAnsi="Times New Roman"/>
          <w:sz w:val="32"/>
          <w:szCs w:val="32"/>
        </w:rPr>
        <w:t>物理分离</w:t>
      </w:r>
      <w:r w:rsidRPr="001C736C">
        <w:rPr>
          <w:rFonts w:ascii="Times New Roman" w:eastAsia="仿宋_GB2312" w:hAnsi="Times New Roman"/>
          <w:sz w:val="32"/>
          <w:szCs w:val="32"/>
        </w:rPr>
        <w:t>。</w:t>
      </w:r>
      <w:bookmarkStart w:id="7" w:name="OLE_LINK1"/>
      <w:r w:rsidRPr="001C736C">
        <w:rPr>
          <w:rFonts w:ascii="Times New Roman" w:eastAsia="仿宋_GB2312" w:hAnsi="Times New Roman" w:hint="eastAsia"/>
          <w:sz w:val="32"/>
          <w:szCs w:val="32"/>
        </w:rPr>
        <w:t>血浆分离器通常用于从血液中</w:t>
      </w:r>
      <w:r w:rsidR="00B16009" w:rsidRPr="001C736C">
        <w:rPr>
          <w:rFonts w:ascii="Times New Roman" w:eastAsia="仿宋_GB2312" w:hAnsi="Times New Roman" w:hint="eastAsia"/>
          <w:sz w:val="32"/>
          <w:szCs w:val="32"/>
        </w:rPr>
        <w:t>分离出</w:t>
      </w:r>
      <w:r w:rsidRPr="001C736C">
        <w:rPr>
          <w:rFonts w:ascii="Times New Roman" w:eastAsia="仿宋_GB2312" w:hAnsi="Times New Roman" w:hint="eastAsia"/>
          <w:sz w:val="32"/>
          <w:szCs w:val="32"/>
        </w:rPr>
        <w:t>血浆；血浆成分分离器通常用于从分离的血浆中</w:t>
      </w:r>
      <w:r w:rsidR="00B16009" w:rsidRPr="001C736C">
        <w:rPr>
          <w:rFonts w:ascii="Times New Roman" w:eastAsia="仿宋_GB2312" w:hAnsi="Times New Roman" w:hint="eastAsia"/>
          <w:sz w:val="32"/>
          <w:szCs w:val="32"/>
        </w:rPr>
        <w:t>分离出一定分子量的物质</w:t>
      </w:r>
      <w:r w:rsidRPr="001C736C">
        <w:rPr>
          <w:rFonts w:ascii="Times New Roman" w:eastAsia="仿宋_GB2312" w:hAnsi="Times New Roman"/>
          <w:sz w:val="32"/>
          <w:szCs w:val="32"/>
        </w:rPr>
        <w:t>。</w:t>
      </w:r>
      <w:bookmarkEnd w:id="7"/>
      <w:r w:rsidRPr="001C736C">
        <w:rPr>
          <w:rFonts w:ascii="Times New Roman" w:eastAsia="仿宋_GB2312" w:hAnsi="Times New Roman" w:hint="eastAsia"/>
          <w:sz w:val="32"/>
          <w:szCs w:val="32"/>
        </w:rPr>
        <w:t>血浆分离器及血浆成分分离器</w:t>
      </w:r>
      <w:r w:rsidRPr="001C736C">
        <w:rPr>
          <w:rFonts w:ascii="Times New Roman" w:eastAsia="仿宋_GB2312" w:hAnsi="Times New Roman"/>
          <w:sz w:val="32"/>
          <w:szCs w:val="32"/>
        </w:rPr>
        <w:t>产品</w:t>
      </w:r>
      <w:r w:rsidRPr="001C736C">
        <w:rPr>
          <w:rFonts w:ascii="Times New Roman" w:eastAsia="仿宋_GB2312" w:hAnsi="Times New Roman"/>
          <w:kern w:val="0"/>
          <w:sz w:val="32"/>
          <w:szCs w:val="32"/>
        </w:rPr>
        <w:t>通常由</w:t>
      </w:r>
      <w:r w:rsidRPr="001C736C">
        <w:rPr>
          <w:rFonts w:ascii="Times New Roman" w:eastAsia="仿宋_GB2312" w:hAnsi="Times New Roman" w:hint="eastAsia"/>
          <w:kern w:val="0"/>
          <w:sz w:val="32"/>
          <w:szCs w:val="32"/>
        </w:rPr>
        <w:t>外壳、中空纤维膜、</w:t>
      </w:r>
      <w:r w:rsidR="00696D59" w:rsidRPr="00696D59">
        <w:rPr>
          <w:rFonts w:ascii="Times New Roman" w:eastAsia="仿宋_GB2312" w:hAnsi="Times New Roman" w:hint="eastAsia"/>
          <w:kern w:val="0"/>
          <w:sz w:val="32"/>
          <w:szCs w:val="32"/>
        </w:rPr>
        <w:lastRenderedPageBreak/>
        <w:t>密封材料及</w:t>
      </w:r>
      <w:r w:rsidR="00696D59" w:rsidRPr="00696D59">
        <w:rPr>
          <w:rFonts w:ascii="Times New Roman" w:eastAsia="仿宋_GB2312" w:hAnsi="Times New Roman" w:hint="eastAsia"/>
          <w:kern w:val="0"/>
          <w:sz w:val="32"/>
          <w:szCs w:val="32"/>
        </w:rPr>
        <w:t>O</w:t>
      </w:r>
      <w:r w:rsidR="00696D59" w:rsidRPr="00696D59">
        <w:rPr>
          <w:rFonts w:ascii="Times New Roman" w:eastAsia="仿宋_GB2312" w:hAnsi="Times New Roman" w:hint="eastAsia"/>
          <w:kern w:val="0"/>
          <w:sz w:val="32"/>
          <w:szCs w:val="32"/>
        </w:rPr>
        <w:t>型密封圈</w:t>
      </w:r>
      <w:r w:rsidRPr="001C736C">
        <w:rPr>
          <w:rFonts w:ascii="Times New Roman" w:eastAsia="仿宋_GB2312" w:hAnsi="Times New Roman"/>
          <w:kern w:val="0"/>
          <w:sz w:val="32"/>
          <w:szCs w:val="32"/>
        </w:rPr>
        <w:t>组成</w:t>
      </w:r>
      <w:r w:rsidRPr="001C736C">
        <w:rPr>
          <w:rFonts w:ascii="Times New Roman" w:eastAsia="仿宋_GB2312" w:hAnsi="Times New Roman" w:hint="eastAsia"/>
          <w:kern w:val="0"/>
          <w:sz w:val="32"/>
          <w:szCs w:val="32"/>
        </w:rPr>
        <w:t>，无菌提供，一次性使用</w:t>
      </w:r>
      <w:r w:rsidRPr="001C736C">
        <w:rPr>
          <w:rFonts w:ascii="Times New Roman" w:eastAsia="仿宋_GB2312" w:hAnsi="Times New Roman"/>
          <w:kern w:val="0"/>
          <w:sz w:val="32"/>
          <w:szCs w:val="32"/>
        </w:rPr>
        <w:t>。</w:t>
      </w:r>
    </w:p>
    <w:p w14:paraId="1C076105" w14:textId="77777777" w:rsidR="003714E1" w:rsidRPr="001C736C" w:rsidRDefault="00141389">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本指导原则不适用于</w:t>
      </w:r>
      <w:r w:rsidRPr="001C736C">
        <w:rPr>
          <w:rFonts w:ascii="Times New Roman" w:eastAsia="仿宋_GB2312" w:hAnsi="Times New Roman" w:hint="eastAsia"/>
          <w:sz w:val="32"/>
          <w:szCs w:val="32"/>
        </w:rPr>
        <w:t>离心式血浆分离器及离心式血浆成分分离器</w:t>
      </w:r>
      <w:r w:rsidRPr="001C736C">
        <w:rPr>
          <w:rFonts w:ascii="Times New Roman" w:eastAsia="仿宋_GB2312" w:hAnsi="Times New Roman"/>
          <w:sz w:val="32"/>
          <w:szCs w:val="32"/>
        </w:rPr>
        <w:t>。</w:t>
      </w:r>
    </w:p>
    <w:p w14:paraId="6221AF64" w14:textId="77777777" w:rsidR="003714E1" w:rsidRPr="001C736C" w:rsidRDefault="00141389">
      <w:pPr>
        <w:spacing w:line="520" w:lineRule="exact"/>
        <w:ind w:firstLineChars="200" w:firstLine="640"/>
        <w:outlineLvl w:val="0"/>
        <w:rPr>
          <w:rFonts w:ascii="Times New Roman" w:eastAsia="黑体" w:hAnsi="Times New Roman"/>
          <w:bCs/>
          <w:sz w:val="32"/>
          <w:szCs w:val="32"/>
        </w:rPr>
      </w:pPr>
      <w:r w:rsidRPr="001C736C">
        <w:rPr>
          <w:rFonts w:ascii="Times New Roman" w:eastAsia="黑体" w:hAnsi="Times New Roman" w:hint="eastAsia"/>
          <w:bCs/>
          <w:sz w:val="32"/>
          <w:szCs w:val="32"/>
        </w:rPr>
        <w:t>二</w:t>
      </w:r>
      <w:r w:rsidRPr="001C736C">
        <w:rPr>
          <w:rFonts w:ascii="Times New Roman" w:eastAsia="黑体" w:hAnsi="Times New Roman"/>
          <w:bCs/>
          <w:sz w:val="32"/>
          <w:szCs w:val="32"/>
        </w:rPr>
        <w:t>、注册审查要点</w:t>
      </w:r>
    </w:p>
    <w:p w14:paraId="41528078" w14:textId="77777777" w:rsidR="003714E1" w:rsidRPr="001C736C" w:rsidRDefault="00141389">
      <w:pPr>
        <w:spacing w:line="520" w:lineRule="exact"/>
        <w:ind w:firstLineChars="200" w:firstLine="640"/>
        <w:outlineLvl w:val="1"/>
        <w:rPr>
          <w:rFonts w:ascii="Times New Roman" w:eastAsia="楷体_GB2312" w:hAnsi="Times New Roman"/>
          <w:bCs/>
          <w:sz w:val="32"/>
          <w:szCs w:val="32"/>
        </w:rPr>
      </w:pPr>
      <w:r w:rsidRPr="001C736C">
        <w:rPr>
          <w:rFonts w:ascii="Times New Roman" w:eastAsia="楷体_GB2312" w:hAnsi="Times New Roman"/>
          <w:bCs/>
          <w:sz w:val="32"/>
          <w:szCs w:val="32"/>
        </w:rPr>
        <w:t>（一）监管信息</w:t>
      </w:r>
    </w:p>
    <w:p w14:paraId="15176013" w14:textId="77777777" w:rsidR="003714E1" w:rsidRPr="001C736C" w:rsidRDefault="00141389">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需准确填写申报产品申请表、产品列表、既往沟通记录、主文档</w:t>
      </w:r>
      <w:proofErr w:type="gramStart"/>
      <w:r w:rsidRPr="001C736C">
        <w:rPr>
          <w:rFonts w:ascii="Times New Roman" w:eastAsia="仿宋_GB2312" w:hAnsi="Times New Roman"/>
          <w:bCs/>
          <w:sz w:val="32"/>
          <w:szCs w:val="32"/>
        </w:rPr>
        <w:t>授权信</w:t>
      </w:r>
      <w:proofErr w:type="gramEnd"/>
      <w:r w:rsidRPr="001C736C">
        <w:rPr>
          <w:rFonts w:ascii="Times New Roman" w:eastAsia="仿宋_GB2312" w:hAnsi="Times New Roman"/>
          <w:bCs/>
          <w:sz w:val="32"/>
          <w:szCs w:val="32"/>
        </w:rPr>
        <w:t>以及其它管理信息等。</w:t>
      </w:r>
    </w:p>
    <w:p w14:paraId="3CCD82A2" w14:textId="77777777" w:rsidR="003714E1" w:rsidRPr="001C736C" w:rsidRDefault="00141389">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境外注册产品需注意产品名称、型号规格、适用范围需与原产国上市销售证明文件及原产国说明书中的相应内容一致或不超出相应内容。</w:t>
      </w:r>
    </w:p>
    <w:p w14:paraId="33195080" w14:textId="77777777" w:rsidR="003714E1" w:rsidRPr="001C736C" w:rsidRDefault="00141389">
      <w:pPr>
        <w:spacing w:line="520" w:lineRule="exact"/>
        <w:ind w:firstLineChars="200" w:firstLine="640"/>
        <w:outlineLvl w:val="1"/>
        <w:rPr>
          <w:rFonts w:ascii="Times New Roman" w:eastAsia="楷体_GB2312" w:hAnsi="Times New Roman"/>
          <w:bCs/>
          <w:sz w:val="32"/>
          <w:szCs w:val="32"/>
        </w:rPr>
      </w:pPr>
      <w:bookmarkStart w:id="8" w:name="_Toc233025304"/>
      <w:r w:rsidRPr="001C736C">
        <w:rPr>
          <w:rFonts w:ascii="Times New Roman" w:eastAsia="楷体_GB2312" w:hAnsi="Times New Roman"/>
          <w:bCs/>
          <w:sz w:val="32"/>
          <w:szCs w:val="32"/>
        </w:rPr>
        <w:t>（二）综述资料</w:t>
      </w:r>
    </w:p>
    <w:p w14:paraId="6D321B8F" w14:textId="77777777" w:rsidR="003714E1" w:rsidRPr="001C736C" w:rsidRDefault="00141389">
      <w:pPr>
        <w:spacing w:line="520" w:lineRule="exact"/>
        <w:ind w:firstLineChars="200" w:firstLine="640"/>
        <w:outlineLvl w:val="2"/>
        <w:rPr>
          <w:rFonts w:ascii="Times New Roman" w:eastAsia="仿宋_GB2312" w:hAnsi="Times New Roman"/>
          <w:bCs/>
          <w:sz w:val="32"/>
          <w:szCs w:val="32"/>
        </w:rPr>
      </w:pPr>
      <w:r w:rsidRPr="001C736C">
        <w:rPr>
          <w:rFonts w:ascii="Times New Roman" w:eastAsia="仿宋_GB2312" w:hAnsi="Times New Roman"/>
          <w:bCs/>
          <w:sz w:val="32"/>
          <w:szCs w:val="32"/>
        </w:rPr>
        <w:t>1.</w:t>
      </w:r>
      <w:r w:rsidRPr="001C736C">
        <w:rPr>
          <w:rFonts w:ascii="Times New Roman" w:eastAsia="仿宋_GB2312" w:hAnsi="Times New Roman"/>
          <w:bCs/>
          <w:sz w:val="32"/>
          <w:szCs w:val="32"/>
        </w:rPr>
        <w:t>概述</w:t>
      </w:r>
    </w:p>
    <w:p w14:paraId="36582DB8" w14:textId="1BB0C504"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描述申报产品的管理类别、分类编码及名称的确定依据。产品应符合《医疗器械分类目录》中</w:t>
      </w:r>
      <w:r w:rsidRPr="001C736C">
        <w:rPr>
          <w:rFonts w:ascii="Times New Roman" w:eastAsia="仿宋_GB2312" w:hAnsi="Times New Roman"/>
          <w:sz w:val="32"/>
          <w:szCs w:val="32"/>
        </w:rPr>
        <w:t>1</w:t>
      </w:r>
      <w:r w:rsidRPr="001C736C">
        <w:rPr>
          <w:rFonts w:ascii="Times New Roman" w:eastAsia="仿宋_GB2312" w:hAnsi="Times New Roman" w:hint="eastAsia"/>
          <w:sz w:val="32"/>
          <w:szCs w:val="32"/>
        </w:rPr>
        <w:t>0</w:t>
      </w:r>
      <w:r w:rsidR="00163AEC" w:rsidRPr="001C736C">
        <w:rPr>
          <w:rFonts w:ascii="Times New Roman" w:eastAsia="仿宋_GB2312" w:hAnsi="Times New Roman"/>
          <w:sz w:val="32"/>
          <w:szCs w:val="32"/>
        </w:rPr>
        <w:t>输血、透析和体外循环器械</w:t>
      </w:r>
      <w:r w:rsidR="00163AEC" w:rsidRPr="001C736C">
        <w:rPr>
          <w:rFonts w:ascii="Times New Roman" w:eastAsia="仿宋_GB2312" w:hAnsi="Times New Roman" w:hint="eastAsia"/>
          <w:sz w:val="32"/>
          <w:szCs w:val="32"/>
        </w:rPr>
        <w:t>04</w:t>
      </w:r>
      <w:r w:rsidR="00163AEC" w:rsidRPr="001C736C">
        <w:rPr>
          <w:rFonts w:ascii="Times New Roman" w:eastAsia="仿宋_GB2312" w:hAnsi="Times New Roman"/>
          <w:sz w:val="32"/>
          <w:szCs w:val="32"/>
        </w:rPr>
        <w:t>血液净化及腹膜透析器具</w:t>
      </w:r>
      <w:r w:rsidR="00163AEC" w:rsidRPr="001C736C">
        <w:rPr>
          <w:rFonts w:ascii="Times New Roman" w:eastAsia="仿宋_GB2312" w:hAnsi="Times New Roman" w:hint="eastAsia"/>
          <w:sz w:val="32"/>
          <w:szCs w:val="32"/>
        </w:rPr>
        <w:t>03</w:t>
      </w:r>
      <w:r w:rsidR="00163AEC" w:rsidRPr="001C736C">
        <w:rPr>
          <w:rFonts w:ascii="Times New Roman" w:eastAsia="仿宋_GB2312" w:hAnsi="Times New Roman"/>
          <w:sz w:val="32"/>
          <w:szCs w:val="32"/>
        </w:rPr>
        <w:t>血液净化辅助器具</w:t>
      </w:r>
      <w:r w:rsidR="003F2620">
        <w:rPr>
          <w:rFonts w:ascii="Times New Roman" w:eastAsia="仿宋_GB2312" w:hAnsi="Times New Roman" w:hint="eastAsia"/>
          <w:sz w:val="32"/>
          <w:szCs w:val="32"/>
        </w:rPr>
        <w:t>的</w:t>
      </w:r>
      <w:r w:rsidR="003F2620">
        <w:rPr>
          <w:rFonts w:ascii="Times New Roman" w:eastAsia="仿宋_GB2312" w:hAnsi="Times New Roman"/>
          <w:sz w:val="32"/>
          <w:szCs w:val="32"/>
        </w:rPr>
        <w:t>要求</w:t>
      </w:r>
      <w:r w:rsidRPr="001C736C">
        <w:rPr>
          <w:rFonts w:ascii="Times New Roman" w:eastAsia="仿宋_GB2312" w:hAnsi="Times New Roman"/>
          <w:sz w:val="32"/>
          <w:szCs w:val="32"/>
        </w:rPr>
        <w:t>。管理类别为第三类。</w:t>
      </w:r>
    </w:p>
    <w:p w14:paraId="6FDEAD8E" w14:textId="14CE1907" w:rsidR="00B16009" w:rsidRPr="001C736C" w:rsidRDefault="00B16009" w:rsidP="00B16009">
      <w:pPr>
        <w:spacing w:line="520" w:lineRule="exact"/>
        <w:ind w:firstLineChars="200" w:firstLine="640"/>
        <w:rPr>
          <w:rFonts w:ascii="Times New Roman" w:hAnsi="Times New Roman"/>
        </w:rPr>
      </w:pPr>
      <w:r w:rsidRPr="001C736C">
        <w:rPr>
          <w:rFonts w:ascii="Times New Roman" w:eastAsia="仿宋_GB2312" w:hAnsi="Times New Roman" w:hint="eastAsia"/>
          <w:bCs/>
          <w:sz w:val="32"/>
          <w:szCs w:val="32"/>
        </w:rPr>
        <w:t>注册单元划分依据《医疗器械注册单元划分指导原则》等文件进行。着重考虑产品的原材料、结构特征、预期用途等因素，如产品与血液接触</w:t>
      </w:r>
      <w:r w:rsidR="009B33FA">
        <w:rPr>
          <w:rFonts w:ascii="Times New Roman" w:eastAsia="仿宋_GB2312" w:hAnsi="Times New Roman" w:hint="eastAsia"/>
          <w:bCs/>
          <w:sz w:val="32"/>
          <w:szCs w:val="32"/>
        </w:rPr>
        <w:t>主要</w:t>
      </w:r>
      <w:r w:rsidRPr="001C736C">
        <w:rPr>
          <w:rFonts w:ascii="Times New Roman" w:eastAsia="仿宋_GB2312" w:hAnsi="Times New Roman" w:hint="eastAsia"/>
          <w:bCs/>
          <w:sz w:val="32"/>
          <w:szCs w:val="32"/>
        </w:rPr>
        <w:t>组件的原材料不同，建议划分为不同注册单元；</w:t>
      </w:r>
      <w:r w:rsidR="00B93C81" w:rsidRPr="001C736C">
        <w:rPr>
          <w:rFonts w:ascii="Times New Roman" w:eastAsia="仿宋_GB2312" w:hAnsi="Times New Roman" w:hint="eastAsia"/>
          <w:bCs/>
          <w:sz w:val="32"/>
          <w:szCs w:val="32"/>
        </w:rPr>
        <w:t>中空纤维</w:t>
      </w:r>
      <w:r w:rsidR="00B93C81" w:rsidRPr="001C736C">
        <w:rPr>
          <w:rFonts w:ascii="Times New Roman" w:eastAsia="仿宋_GB2312" w:hAnsi="Times New Roman"/>
          <w:bCs/>
          <w:sz w:val="32"/>
          <w:szCs w:val="32"/>
        </w:rPr>
        <w:t>膜</w:t>
      </w:r>
      <w:r w:rsidR="00B93C81" w:rsidRPr="001C736C">
        <w:rPr>
          <w:rFonts w:ascii="Times New Roman" w:eastAsia="仿宋_GB2312" w:hAnsi="Times New Roman" w:hint="eastAsia"/>
          <w:bCs/>
          <w:sz w:val="32"/>
          <w:szCs w:val="32"/>
        </w:rPr>
        <w:t>孔径</w:t>
      </w:r>
      <w:r w:rsidR="00EF4E41">
        <w:rPr>
          <w:rFonts w:ascii="Times New Roman" w:eastAsia="仿宋_GB2312" w:hAnsi="Times New Roman" w:hint="eastAsia"/>
          <w:bCs/>
          <w:sz w:val="32"/>
          <w:szCs w:val="32"/>
        </w:rPr>
        <w:t>设计</w:t>
      </w:r>
      <w:r w:rsidR="00B93C81" w:rsidRPr="001C736C">
        <w:rPr>
          <w:rFonts w:ascii="Times New Roman" w:eastAsia="仿宋_GB2312" w:hAnsi="Times New Roman"/>
          <w:bCs/>
          <w:sz w:val="32"/>
          <w:szCs w:val="32"/>
        </w:rPr>
        <w:t>不同，建议划分为不同注册单元。</w:t>
      </w:r>
    </w:p>
    <w:p w14:paraId="4CB505E3" w14:textId="77777777" w:rsidR="003714E1" w:rsidRPr="001C736C" w:rsidRDefault="00141389">
      <w:pPr>
        <w:spacing w:line="520" w:lineRule="exact"/>
        <w:ind w:firstLineChars="200" w:firstLine="640"/>
        <w:outlineLvl w:val="2"/>
        <w:rPr>
          <w:rFonts w:ascii="Times New Roman" w:eastAsia="仿宋_GB2312" w:hAnsi="Times New Roman"/>
          <w:bCs/>
          <w:sz w:val="32"/>
          <w:szCs w:val="32"/>
        </w:rPr>
      </w:pPr>
      <w:r w:rsidRPr="001C736C">
        <w:rPr>
          <w:rFonts w:ascii="Times New Roman" w:eastAsia="仿宋_GB2312" w:hAnsi="Times New Roman"/>
          <w:bCs/>
          <w:sz w:val="32"/>
          <w:szCs w:val="32"/>
        </w:rPr>
        <w:t>2.</w:t>
      </w:r>
      <w:r w:rsidRPr="001C736C">
        <w:rPr>
          <w:rFonts w:ascii="Times New Roman" w:eastAsia="仿宋_GB2312" w:hAnsi="Times New Roman"/>
          <w:bCs/>
          <w:sz w:val="32"/>
          <w:szCs w:val="32"/>
        </w:rPr>
        <w:t>产品描述</w:t>
      </w:r>
    </w:p>
    <w:p w14:paraId="57AFC57B" w14:textId="33B87327" w:rsidR="003714E1" w:rsidRPr="001C736C" w:rsidRDefault="00141389">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产品描述应全面、详细，</w:t>
      </w:r>
      <w:proofErr w:type="gramStart"/>
      <w:r w:rsidRPr="001C736C">
        <w:rPr>
          <w:rFonts w:ascii="Times New Roman" w:eastAsia="仿宋_GB2312" w:hAnsi="Times New Roman"/>
          <w:bCs/>
          <w:sz w:val="32"/>
          <w:szCs w:val="32"/>
        </w:rPr>
        <w:t>需包括</w:t>
      </w:r>
      <w:proofErr w:type="gramEnd"/>
      <w:r w:rsidRPr="001C736C">
        <w:rPr>
          <w:rFonts w:ascii="Times New Roman" w:eastAsia="仿宋_GB2312" w:hAnsi="Times New Roman" w:hint="eastAsia"/>
          <w:bCs/>
          <w:sz w:val="32"/>
          <w:szCs w:val="32"/>
        </w:rPr>
        <w:t>但不局限于</w:t>
      </w:r>
      <w:r w:rsidRPr="001C736C">
        <w:rPr>
          <w:rFonts w:ascii="Times New Roman" w:eastAsia="仿宋_GB2312" w:hAnsi="Times New Roman"/>
          <w:bCs/>
          <w:sz w:val="32"/>
          <w:szCs w:val="32"/>
        </w:rPr>
        <w:t>申报产品名称、结构组成（包括相应图示及尺寸）、工作原理、产品各部件发挥的功能、各部件所用原材料</w:t>
      </w:r>
      <w:r w:rsidRPr="001C736C">
        <w:rPr>
          <w:rFonts w:ascii="Times New Roman" w:eastAsia="仿宋_GB2312" w:hAnsi="Times New Roman" w:hint="eastAsia"/>
          <w:bCs/>
          <w:sz w:val="32"/>
          <w:szCs w:val="32"/>
        </w:rPr>
        <w:t>（包括填充液</w:t>
      </w:r>
      <w:r w:rsidR="001678A3" w:rsidRPr="001C736C">
        <w:rPr>
          <w:rFonts w:ascii="Times New Roman" w:eastAsia="仿宋_GB2312" w:hAnsi="Times New Roman" w:hint="eastAsia"/>
          <w:bCs/>
          <w:sz w:val="32"/>
          <w:szCs w:val="32"/>
        </w:rPr>
        <w:t>成分及</w:t>
      </w:r>
      <w:r w:rsidR="00430727" w:rsidRPr="001C736C">
        <w:rPr>
          <w:rFonts w:ascii="Times New Roman" w:eastAsia="仿宋_GB2312" w:hAnsi="Times New Roman" w:hint="eastAsia"/>
          <w:bCs/>
          <w:sz w:val="32"/>
          <w:szCs w:val="32"/>
        </w:rPr>
        <w:t>含量</w:t>
      </w:r>
      <w:r w:rsidRPr="001C736C">
        <w:rPr>
          <w:rFonts w:ascii="Times New Roman" w:eastAsia="仿宋_GB2312" w:hAnsi="Times New Roman" w:hint="eastAsia"/>
          <w:bCs/>
          <w:sz w:val="32"/>
          <w:szCs w:val="32"/>
        </w:rPr>
        <w:t>，如有）</w:t>
      </w:r>
      <w:r w:rsidRPr="001C736C">
        <w:rPr>
          <w:rFonts w:ascii="Times New Roman" w:eastAsia="仿宋_GB2312" w:hAnsi="Times New Roman"/>
          <w:bCs/>
          <w:sz w:val="32"/>
          <w:szCs w:val="32"/>
        </w:rPr>
        <w:t>、</w:t>
      </w:r>
      <w:r w:rsidRPr="001C736C">
        <w:rPr>
          <w:rFonts w:ascii="Times New Roman" w:eastAsia="仿宋_GB2312" w:hAnsi="Times New Roman" w:hint="eastAsia"/>
          <w:bCs/>
          <w:sz w:val="32"/>
          <w:szCs w:val="32"/>
        </w:rPr>
        <w:t>膜结构特征</w:t>
      </w:r>
      <w:r w:rsidR="008B23C8" w:rsidRPr="001C736C">
        <w:rPr>
          <w:rFonts w:ascii="Times New Roman" w:eastAsia="仿宋_GB2312" w:hAnsi="Times New Roman" w:hint="eastAsia"/>
          <w:bCs/>
          <w:sz w:val="32"/>
          <w:szCs w:val="32"/>
        </w:rPr>
        <w:t>（膜面积、</w:t>
      </w:r>
      <w:r w:rsidR="00B16009" w:rsidRPr="001C736C">
        <w:rPr>
          <w:rFonts w:ascii="Times New Roman" w:eastAsia="仿宋_GB2312" w:hAnsi="Times New Roman" w:hint="eastAsia"/>
          <w:bCs/>
          <w:sz w:val="32"/>
          <w:szCs w:val="32"/>
        </w:rPr>
        <w:t>膜</w:t>
      </w:r>
      <w:r w:rsidR="00F25B81">
        <w:rPr>
          <w:rFonts w:ascii="Times New Roman" w:eastAsia="仿宋_GB2312" w:hAnsi="Times New Roman" w:hint="eastAsia"/>
          <w:bCs/>
          <w:sz w:val="32"/>
          <w:szCs w:val="32"/>
        </w:rPr>
        <w:t>外径</w:t>
      </w:r>
      <w:r w:rsidR="00B16009" w:rsidRPr="001C736C">
        <w:rPr>
          <w:rFonts w:ascii="Times New Roman" w:eastAsia="仿宋_GB2312" w:hAnsi="Times New Roman" w:hint="eastAsia"/>
          <w:bCs/>
          <w:sz w:val="32"/>
          <w:szCs w:val="32"/>
        </w:rPr>
        <w:t>、</w:t>
      </w:r>
      <w:r w:rsidR="008B23C8" w:rsidRPr="001C736C">
        <w:rPr>
          <w:rFonts w:ascii="Times New Roman" w:eastAsia="仿宋_GB2312" w:hAnsi="Times New Roman" w:hint="eastAsia"/>
          <w:bCs/>
          <w:sz w:val="32"/>
          <w:szCs w:val="32"/>
        </w:rPr>
        <w:t>膜内径、</w:t>
      </w:r>
      <w:r w:rsidR="00435111">
        <w:rPr>
          <w:rFonts w:ascii="Times New Roman" w:eastAsia="仿宋_GB2312" w:hAnsi="Times New Roman" w:hint="eastAsia"/>
          <w:bCs/>
          <w:sz w:val="32"/>
          <w:szCs w:val="32"/>
        </w:rPr>
        <w:t>膜壁厚</w:t>
      </w:r>
      <w:r w:rsidR="00435111">
        <w:rPr>
          <w:rFonts w:ascii="Times New Roman" w:eastAsia="仿宋_GB2312" w:hAnsi="Times New Roman"/>
          <w:bCs/>
          <w:sz w:val="32"/>
          <w:szCs w:val="32"/>
        </w:rPr>
        <w:t>、</w:t>
      </w:r>
      <w:r w:rsidR="008B23C8" w:rsidRPr="001C736C">
        <w:rPr>
          <w:rFonts w:ascii="Times New Roman" w:eastAsia="仿宋_GB2312" w:hAnsi="Times New Roman" w:hint="eastAsia"/>
          <w:bCs/>
          <w:sz w:val="32"/>
          <w:szCs w:val="32"/>
        </w:rPr>
        <w:t>膜孔径</w:t>
      </w:r>
      <w:r w:rsidR="002C2BE4">
        <w:rPr>
          <w:rFonts w:ascii="Times New Roman" w:eastAsia="仿宋_GB2312" w:hAnsi="Times New Roman" w:hint="eastAsia"/>
          <w:bCs/>
          <w:sz w:val="32"/>
          <w:szCs w:val="32"/>
        </w:rPr>
        <w:t>及</w:t>
      </w:r>
      <w:r w:rsidR="004A2485">
        <w:rPr>
          <w:rFonts w:ascii="Times New Roman" w:eastAsia="仿宋_GB2312" w:hAnsi="Times New Roman" w:hint="eastAsia"/>
          <w:bCs/>
          <w:sz w:val="32"/>
          <w:szCs w:val="32"/>
        </w:rPr>
        <w:t>孔径</w:t>
      </w:r>
      <w:r w:rsidR="002C2BE4">
        <w:rPr>
          <w:rFonts w:ascii="Times New Roman" w:eastAsia="仿宋_GB2312" w:hAnsi="Times New Roman"/>
          <w:bCs/>
          <w:sz w:val="32"/>
          <w:szCs w:val="32"/>
        </w:rPr>
        <w:lastRenderedPageBreak/>
        <w:t>分布</w:t>
      </w:r>
      <w:r w:rsidR="008B23C8" w:rsidRPr="001C736C">
        <w:rPr>
          <w:rFonts w:ascii="Times New Roman" w:eastAsia="仿宋_GB2312" w:hAnsi="Times New Roman" w:hint="eastAsia"/>
          <w:bCs/>
          <w:sz w:val="32"/>
          <w:szCs w:val="32"/>
        </w:rPr>
        <w:t>、</w:t>
      </w:r>
      <w:r w:rsidR="00230788">
        <w:rPr>
          <w:rFonts w:ascii="Times New Roman" w:eastAsia="仿宋_GB2312" w:hAnsi="Times New Roman" w:hint="eastAsia"/>
          <w:bCs/>
          <w:sz w:val="32"/>
          <w:szCs w:val="32"/>
        </w:rPr>
        <w:t>孔隙率</w:t>
      </w:r>
      <w:r w:rsidR="00230788">
        <w:rPr>
          <w:rFonts w:ascii="Times New Roman" w:eastAsia="仿宋_GB2312" w:hAnsi="Times New Roman"/>
          <w:bCs/>
          <w:sz w:val="32"/>
          <w:szCs w:val="32"/>
        </w:rPr>
        <w:t>、</w:t>
      </w:r>
      <w:proofErr w:type="gramStart"/>
      <w:r w:rsidR="00247D65">
        <w:rPr>
          <w:rFonts w:ascii="Times New Roman" w:eastAsia="仿宋_GB2312" w:hAnsi="Times New Roman" w:hint="eastAsia"/>
          <w:bCs/>
          <w:sz w:val="32"/>
          <w:szCs w:val="32"/>
        </w:rPr>
        <w:t>膜</w:t>
      </w:r>
      <w:r w:rsidR="00713FD4">
        <w:rPr>
          <w:rFonts w:ascii="Times New Roman" w:eastAsia="仿宋_GB2312" w:hAnsi="Times New Roman" w:hint="eastAsia"/>
          <w:bCs/>
          <w:sz w:val="32"/>
          <w:szCs w:val="32"/>
        </w:rPr>
        <w:t>丝</w:t>
      </w:r>
      <w:r w:rsidR="008D49F1">
        <w:rPr>
          <w:rFonts w:ascii="Times New Roman" w:eastAsia="仿宋_GB2312" w:hAnsi="Times New Roman" w:hint="eastAsia"/>
          <w:bCs/>
          <w:sz w:val="32"/>
          <w:szCs w:val="32"/>
        </w:rPr>
        <w:t>数量</w:t>
      </w:r>
      <w:proofErr w:type="gramEnd"/>
      <w:r w:rsidR="00247D65">
        <w:rPr>
          <w:rFonts w:ascii="Times New Roman" w:eastAsia="仿宋_GB2312" w:hAnsi="Times New Roman"/>
          <w:bCs/>
          <w:sz w:val="32"/>
          <w:szCs w:val="32"/>
        </w:rPr>
        <w:t>、</w:t>
      </w:r>
      <w:proofErr w:type="gramStart"/>
      <w:r w:rsidR="008503F7">
        <w:rPr>
          <w:rFonts w:ascii="Times New Roman" w:eastAsia="仿宋_GB2312" w:hAnsi="Times New Roman" w:hint="eastAsia"/>
          <w:bCs/>
          <w:sz w:val="32"/>
          <w:szCs w:val="32"/>
        </w:rPr>
        <w:t>膜</w:t>
      </w:r>
      <w:r w:rsidR="00713FD4">
        <w:rPr>
          <w:rFonts w:ascii="Times New Roman" w:eastAsia="仿宋_GB2312" w:hAnsi="Times New Roman" w:hint="eastAsia"/>
          <w:bCs/>
          <w:sz w:val="32"/>
          <w:szCs w:val="32"/>
        </w:rPr>
        <w:t>丝</w:t>
      </w:r>
      <w:r w:rsidR="008503F7">
        <w:rPr>
          <w:rFonts w:ascii="Times New Roman" w:eastAsia="仿宋_GB2312" w:hAnsi="Times New Roman" w:hint="eastAsia"/>
          <w:bCs/>
          <w:sz w:val="32"/>
          <w:szCs w:val="32"/>
        </w:rPr>
        <w:t>有效</w:t>
      </w:r>
      <w:r w:rsidR="008B23C8" w:rsidRPr="001C736C">
        <w:rPr>
          <w:rFonts w:ascii="Times New Roman" w:eastAsia="仿宋_GB2312" w:hAnsi="Times New Roman" w:hint="eastAsia"/>
          <w:bCs/>
          <w:sz w:val="32"/>
          <w:szCs w:val="32"/>
        </w:rPr>
        <w:t>长度</w:t>
      </w:r>
      <w:proofErr w:type="gramEnd"/>
      <w:r w:rsidR="00F03C86">
        <w:rPr>
          <w:rFonts w:ascii="Times New Roman" w:eastAsia="仿宋_GB2312" w:hAnsi="Times New Roman" w:hint="eastAsia"/>
          <w:bCs/>
          <w:sz w:val="32"/>
          <w:szCs w:val="32"/>
        </w:rPr>
        <w:t>、膜</w:t>
      </w:r>
      <w:r w:rsidR="00F03C86">
        <w:rPr>
          <w:rFonts w:ascii="Times New Roman" w:eastAsia="仿宋_GB2312" w:hAnsi="Times New Roman"/>
          <w:bCs/>
          <w:sz w:val="32"/>
          <w:szCs w:val="32"/>
        </w:rPr>
        <w:t>切面结构</w:t>
      </w:r>
      <w:r w:rsidR="008B23C8" w:rsidRPr="001C736C">
        <w:rPr>
          <w:rFonts w:ascii="Times New Roman" w:eastAsia="仿宋_GB2312" w:hAnsi="Times New Roman" w:hint="eastAsia"/>
          <w:bCs/>
          <w:sz w:val="32"/>
          <w:szCs w:val="32"/>
        </w:rPr>
        <w:t>等）</w:t>
      </w:r>
      <w:r w:rsidR="003E2E24">
        <w:rPr>
          <w:rFonts w:ascii="Times New Roman" w:eastAsia="仿宋_GB2312" w:hAnsi="Times New Roman" w:hint="eastAsia"/>
          <w:bCs/>
          <w:sz w:val="32"/>
          <w:szCs w:val="32"/>
        </w:rPr>
        <w:t>及其采用</w:t>
      </w:r>
      <w:r w:rsidR="003E2E24">
        <w:rPr>
          <w:rFonts w:ascii="Times New Roman" w:eastAsia="仿宋_GB2312" w:hAnsi="Times New Roman"/>
          <w:bCs/>
          <w:sz w:val="32"/>
          <w:szCs w:val="32"/>
        </w:rPr>
        <w:t>的</w:t>
      </w:r>
      <w:r w:rsidR="003E2E24">
        <w:rPr>
          <w:rFonts w:ascii="Times New Roman" w:eastAsia="仿宋_GB2312" w:hAnsi="Times New Roman" w:hint="eastAsia"/>
          <w:bCs/>
          <w:sz w:val="32"/>
          <w:szCs w:val="32"/>
        </w:rPr>
        <w:t>方法</w:t>
      </w:r>
      <w:r w:rsidRPr="001C736C">
        <w:rPr>
          <w:rFonts w:ascii="Times New Roman" w:eastAsia="仿宋_GB2312" w:hAnsi="Times New Roman" w:hint="eastAsia"/>
          <w:bCs/>
          <w:sz w:val="32"/>
          <w:szCs w:val="32"/>
        </w:rPr>
        <w:t>、</w:t>
      </w:r>
      <w:r w:rsidR="00F03C86">
        <w:rPr>
          <w:rFonts w:ascii="Times New Roman" w:eastAsia="仿宋_GB2312" w:hAnsi="Times New Roman" w:hint="eastAsia"/>
          <w:bCs/>
          <w:sz w:val="32"/>
          <w:szCs w:val="32"/>
        </w:rPr>
        <w:t>产品</w:t>
      </w:r>
      <w:r w:rsidRPr="001C736C">
        <w:rPr>
          <w:rFonts w:ascii="Times New Roman" w:eastAsia="仿宋_GB2312" w:hAnsi="Times New Roman"/>
          <w:bCs/>
          <w:sz w:val="32"/>
          <w:szCs w:val="32"/>
        </w:rPr>
        <w:t>技术性能指标</w:t>
      </w:r>
      <w:r w:rsidRPr="001C736C">
        <w:rPr>
          <w:rFonts w:ascii="Times New Roman" w:eastAsia="仿宋_GB2312" w:hAnsi="Times New Roman" w:hint="eastAsia"/>
          <w:bCs/>
          <w:sz w:val="32"/>
          <w:szCs w:val="32"/>
        </w:rPr>
        <w:t>（</w:t>
      </w:r>
      <w:r w:rsidR="008B23C8" w:rsidRPr="001C736C">
        <w:rPr>
          <w:rFonts w:ascii="Times New Roman" w:eastAsia="仿宋_GB2312" w:hAnsi="Times New Roman" w:hint="eastAsia"/>
          <w:bCs/>
          <w:sz w:val="32"/>
          <w:szCs w:val="32"/>
        </w:rPr>
        <w:t>血室容量</w:t>
      </w:r>
      <w:r w:rsidR="008B23C8" w:rsidRPr="001C736C">
        <w:rPr>
          <w:rFonts w:ascii="Times New Roman" w:eastAsia="仿宋_GB2312" w:hAnsi="Times New Roman" w:hint="eastAsia"/>
          <w:bCs/>
          <w:sz w:val="32"/>
          <w:szCs w:val="32"/>
        </w:rPr>
        <w:t>/</w:t>
      </w:r>
      <w:proofErr w:type="gramStart"/>
      <w:r w:rsidR="008B23C8" w:rsidRPr="001C736C">
        <w:rPr>
          <w:rFonts w:ascii="Times New Roman" w:eastAsia="仿宋_GB2312" w:hAnsi="Times New Roman" w:hint="eastAsia"/>
          <w:bCs/>
          <w:sz w:val="32"/>
          <w:szCs w:val="32"/>
        </w:rPr>
        <w:t>血浆室</w:t>
      </w:r>
      <w:proofErr w:type="gramEnd"/>
      <w:r w:rsidR="008B23C8" w:rsidRPr="001C736C">
        <w:rPr>
          <w:rFonts w:ascii="Times New Roman" w:eastAsia="仿宋_GB2312" w:hAnsi="Times New Roman"/>
          <w:bCs/>
          <w:sz w:val="32"/>
          <w:szCs w:val="32"/>
        </w:rPr>
        <w:t>容量、</w:t>
      </w:r>
      <w:r w:rsidR="00230788">
        <w:rPr>
          <w:rFonts w:ascii="Times New Roman" w:eastAsia="仿宋_GB2312" w:hAnsi="Times New Roman" w:hint="eastAsia"/>
          <w:bCs/>
          <w:sz w:val="32"/>
          <w:szCs w:val="32"/>
        </w:rPr>
        <w:t>滤过率</w:t>
      </w:r>
      <w:r w:rsidR="00230788">
        <w:rPr>
          <w:rFonts w:ascii="Times New Roman" w:eastAsia="仿宋_GB2312" w:hAnsi="Times New Roman"/>
          <w:bCs/>
          <w:sz w:val="32"/>
          <w:szCs w:val="32"/>
        </w:rPr>
        <w:t>、</w:t>
      </w:r>
      <w:r w:rsidRPr="001C736C">
        <w:rPr>
          <w:rFonts w:ascii="Times New Roman" w:eastAsia="仿宋_GB2312" w:hAnsi="Times New Roman" w:hint="eastAsia"/>
          <w:bCs/>
          <w:sz w:val="32"/>
          <w:szCs w:val="32"/>
        </w:rPr>
        <w:t>筛选系数、耐压强度等）</w:t>
      </w:r>
      <w:r w:rsidRPr="001C736C">
        <w:rPr>
          <w:rFonts w:ascii="Times New Roman" w:eastAsia="仿宋_GB2312" w:hAnsi="Times New Roman"/>
          <w:bCs/>
          <w:sz w:val="32"/>
          <w:szCs w:val="32"/>
        </w:rPr>
        <w:t>、使用方法</w:t>
      </w:r>
      <w:r w:rsidRPr="001C736C">
        <w:rPr>
          <w:rFonts w:ascii="Times New Roman" w:eastAsia="仿宋_GB2312" w:hAnsi="Times New Roman" w:hint="eastAsia"/>
          <w:bCs/>
          <w:sz w:val="32"/>
          <w:szCs w:val="32"/>
        </w:rPr>
        <w:t>（</w:t>
      </w:r>
      <w:proofErr w:type="gramStart"/>
      <w:r w:rsidRPr="001C736C">
        <w:rPr>
          <w:rFonts w:ascii="Times New Roman" w:eastAsia="仿宋_GB2312" w:hAnsi="Times New Roman" w:hint="eastAsia"/>
          <w:bCs/>
          <w:sz w:val="32"/>
          <w:szCs w:val="32"/>
        </w:rPr>
        <w:t>包括</w:t>
      </w:r>
      <w:r w:rsidR="00DF59DA">
        <w:rPr>
          <w:rFonts w:ascii="Times New Roman" w:eastAsia="仿宋_GB2312" w:hAnsi="Times New Roman" w:hint="eastAsia"/>
          <w:bCs/>
          <w:sz w:val="32"/>
          <w:szCs w:val="32"/>
        </w:rPr>
        <w:t>预</w:t>
      </w:r>
      <w:r w:rsidR="00230788">
        <w:rPr>
          <w:rFonts w:ascii="Times New Roman" w:eastAsia="仿宋_GB2312" w:hAnsi="Times New Roman" w:hint="eastAsia"/>
          <w:bCs/>
          <w:sz w:val="32"/>
          <w:szCs w:val="32"/>
        </w:rPr>
        <w:t>冲方式</w:t>
      </w:r>
      <w:proofErr w:type="gramEnd"/>
      <w:r w:rsidR="00230788">
        <w:rPr>
          <w:rFonts w:ascii="Times New Roman" w:eastAsia="仿宋_GB2312" w:hAnsi="Times New Roman"/>
          <w:bCs/>
          <w:sz w:val="32"/>
          <w:szCs w:val="32"/>
        </w:rPr>
        <w:t>、</w:t>
      </w:r>
      <w:r w:rsidRPr="001C736C">
        <w:rPr>
          <w:rFonts w:ascii="Times New Roman" w:eastAsia="仿宋_GB2312" w:hAnsi="Times New Roman" w:hint="eastAsia"/>
          <w:bCs/>
          <w:sz w:val="32"/>
          <w:szCs w:val="32"/>
        </w:rPr>
        <w:t>使用压力、</w:t>
      </w:r>
      <w:r w:rsidR="004E6E5C" w:rsidRPr="001C736C">
        <w:rPr>
          <w:rFonts w:ascii="Times New Roman" w:eastAsia="仿宋_GB2312" w:hAnsi="Times New Roman" w:hint="eastAsia"/>
          <w:bCs/>
          <w:sz w:val="32"/>
          <w:szCs w:val="32"/>
        </w:rPr>
        <w:t>血</w:t>
      </w:r>
      <w:r w:rsidR="00C53764">
        <w:rPr>
          <w:rFonts w:ascii="Times New Roman" w:eastAsia="仿宋_GB2312" w:hAnsi="Times New Roman" w:hint="eastAsia"/>
          <w:bCs/>
          <w:sz w:val="32"/>
          <w:szCs w:val="32"/>
        </w:rPr>
        <w:t>液</w:t>
      </w:r>
      <w:r w:rsidR="008D49F1">
        <w:rPr>
          <w:rFonts w:ascii="Times New Roman" w:eastAsia="仿宋_GB2312" w:hAnsi="Times New Roman" w:hint="eastAsia"/>
          <w:bCs/>
          <w:sz w:val="32"/>
          <w:szCs w:val="32"/>
        </w:rPr>
        <w:t>流速</w:t>
      </w:r>
      <w:r w:rsidRPr="001C736C">
        <w:rPr>
          <w:rFonts w:ascii="Times New Roman" w:eastAsia="仿宋_GB2312" w:hAnsi="Times New Roman" w:hint="eastAsia"/>
          <w:bCs/>
          <w:sz w:val="32"/>
          <w:szCs w:val="32"/>
        </w:rPr>
        <w:t>等）</w:t>
      </w:r>
      <w:r w:rsidRPr="001C736C">
        <w:rPr>
          <w:rFonts w:ascii="Times New Roman" w:eastAsia="仿宋_GB2312" w:hAnsi="Times New Roman"/>
          <w:bCs/>
          <w:sz w:val="32"/>
          <w:szCs w:val="32"/>
        </w:rPr>
        <w:t>、</w:t>
      </w:r>
      <w:r w:rsidRPr="001C736C">
        <w:rPr>
          <w:rFonts w:ascii="Times New Roman" w:eastAsia="仿宋_GB2312" w:hAnsi="Times New Roman" w:hint="eastAsia"/>
          <w:bCs/>
          <w:sz w:val="32"/>
          <w:szCs w:val="32"/>
        </w:rPr>
        <w:t>工作模式（血浆置换、</w:t>
      </w:r>
      <w:r w:rsidR="00163AEC" w:rsidRPr="001C736C">
        <w:rPr>
          <w:rFonts w:ascii="Times New Roman" w:eastAsia="仿宋_GB2312" w:hAnsi="Times New Roman" w:hint="eastAsia"/>
          <w:bCs/>
          <w:sz w:val="32"/>
          <w:szCs w:val="32"/>
        </w:rPr>
        <w:t>双</w:t>
      </w:r>
      <w:r w:rsidRPr="001C736C">
        <w:rPr>
          <w:rFonts w:ascii="Times New Roman" w:eastAsia="仿宋_GB2312" w:hAnsi="Times New Roman" w:hint="eastAsia"/>
          <w:bCs/>
          <w:sz w:val="32"/>
          <w:szCs w:val="32"/>
        </w:rPr>
        <w:t>重血浆置换</w:t>
      </w:r>
      <w:r w:rsidR="004317BF" w:rsidRPr="001C736C">
        <w:rPr>
          <w:rFonts w:ascii="Times New Roman" w:eastAsia="仿宋_GB2312" w:hAnsi="Times New Roman" w:hint="eastAsia"/>
          <w:bCs/>
          <w:sz w:val="32"/>
          <w:szCs w:val="32"/>
        </w:rPr>
        <w:t>等</w:t>
      </w:r>
      <w:r w:rsidRPr="001C736C">
        <w:rPr>
          <w:rFonts w:ascii="Times New Roman" w:eastAsia="仿宋_GB2312" w:hAnsi="Times New Roman" w:hint="eastAsia"/>
          <w:bCs/>
          <w:sz w:val="32"/>
          <w:szCs w:val="32"/>
        </w:rPr>
        <w:t>）、预期分离的目标物质、</w:t>
      </w:r>
      <w:r w:rsidRPr="001C736C">
        <w:rPr>
          <w:rFonts w:ascii="Times New Roman" w:eastAsia="仿宋_GB2312" w:hAnsi="Times New Roman"/>
          <w:bCs/>
          <w:sz w:val="32"/>
          <w:szCs w:val="32"/>
        </w:rPr>
        <w:t>预期用途、灭菌方式、有效期、</w:t>
      </w:r>
      <w:r w:rsidR="0068280A">
        <w:rPr>
          <w:rFonts w:ascii="Times New Roman" w:eastAsia="仿宋_GB2312" w:hAnsi="Times New Roman" w:hint="eastAsia"/>
          <w:bCs/>
          <w:sz w:val="32"/>
          <w:szCs w:val="32"/>
        </w:rPr>
        <w:t>一次性使用</w:t>
      </w:r>
      <w:r w:rsidR="0068280A">
        <w:rPr>
          <w:rFonts w:ascii="Times New Roman" w:eastAsia="仿宋_GB2312" w:hAnsi="Times New Roman"/>
          <w:bCs/>
          <w:sz w:val="32"/>
          <w:szCs w:val="32"/>
        </w:rPr>
        <w:t>、</w:t>
      </w:r>
      <w:r w:rsidRPr="001C736C">
        <w:rPr>
          <w:rFonts w:ascii="Times New Roman" w:eastAsia="仿宋_GB2312" w:hAnsi="Times New Roman"/>
          <w:sz w:val="32"/>
          <w:szCs w:val="32"/>
        </w:rPr>
        <w:t>区别于已上市其他同类产品的特征</w:t>
      </w:r>
      <w:r w:rsidRPr="001C736C">
        <w:rPr>
          <w:rFonts w:ascii="Times New Roman" w:eastAsia="仿宋_GB2312" w:hAnsi="Times New Roman"/>
          <w:bCs/>
          <w:sz w:val="32"/>
          <w:szCs w:val="32"/>
        </w:rPr>
        <w:t>等。</w:t>
      </w:r>
    </w:p>
    <w:p w14:paraId="0D37EEBB" w14:textId="77777777" w:rsidR="003714E1" w:rsidRPr="001C736C" w:rsidRDefault="00141389" w:rsidP="00122548">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3.</w:t>
      </w:r>
      <w:r w:rsidRPr="001C736C">
        <w:rPr>
          <w:rFonts w:ascii="Times New Roman" w:eastAsia="仿宋_GB2312" w:hAnsi="Times New Roman"/>
          <w:bCs/>
          <w:sz w:val="32"/>
          <w:szCs w:val="32"/>
        </w:rPr>
        <w:t>型号规格</w:t>
      </w:r>
    </w:p>
    <w:p w14:paraId="35CE36C1" w14:textId="77777777" w:rsidR="003714E1" w:rsidRPr="001C736C" w:rsidRDefault="00141389">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说明产品的型号规格及划分依据，明确各型号规格之间的区别。可采用列表形式对不同</w:t>
      </w:r>
      <w:r w:rsidRPr="001C736C">
        <w:rPr>
          <w:rFonts w:ascii="Times New Roman" w:eastAsia="仿宋_GB2312" w:hAnsi="Times New Roman" w:hint="eastAsia"/>
          <w:sz w:val="32"/>
          <w:szCs w:val="32"/>
        </w:rPr>
        <w:t>型号规格</w:t>
      </w:r>
      <w:r w:rsidRPr="001C736C">
        <w:rPr>
          <w:rFonts w:ascii="Times New Roman" w:eastAsia="仿宋_GB2312" w:hAnsi="Times New Roman"/>
          <w:sz w:val="32"/>
          <w:szCs w:val="32"/>
        </w:rPr>
        <w:t>的结构组成、性能指标加以描述，必要时应提供差异部分的图示说明。</w:t>
      </w:r>
    </w:p>
    <w:p w14:paraId="43175424" w14:textId="77777777" w:rsidR="003714E1" w:rsidRPr="001C736C" w:rsidRDefault="00141389">
      <w:pPr>
        <w:tabs>
          <w:tab w:val="left" w:pos="312"/>
        </w:tabs>
        <w:spacing w:line="520" w:lineRule="exact"/>
        <w:ind w:firstLineChars="200" w:firstLine="640"/>
        <w:outlineLvl w:val="2"/>
        <w:rPr>
          <w:rFonts w:ascii="Times New Roman" w:eastAsia="仿宋_GB2312" w:hAnsi="Times New Roman"/>
          <w:sz w:val="32"/>
          <w:szCs w:val="32"/>
        </w:rPr>
      </w:pPr>
      <w:r w:rsidRPr="001C736C">
        <w:rPr>
          <w:rFonts w:ascii="Times New Roman" w:eastAsia="仿宋_GB2312" w:hAnsi="Times New Roman"/>
          <w:bCs/>
          <w:sz w:val="32"/>
          <w:szCs w:val="32"/>
        </w:rPr>
        <w:t>4.</w:t>
      </w:r>
      <w:r w:rsidRPr="001C736C">
        <w:rPr>
          <w:rFonts w:ascii="Times New Roman" w:eastAsia="仿宋_GB2312" w:hAnsi="Times New Roman"/>
          <w:sz w:val="32"/>
          <w:szCs w:val="32"/>
        </w:rPr>
        <w:t>包装说明</w:t>
      </w:r>
    </w:p>
    <w:p w14:paraId="7103D499"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proofErr w:type="gramStart"/>
      <w:r w:rsidRPr="001C736C">
        <w:rPr>
          <w:rFonts w:ascii="Times New Roman" w:eastAsia="仿宋_GB2312" w:hAnsi="Times New Roman"/>
          <w:sz w:val="32"/>
          <w:szCs w:val="32"/>
        </w:rPr>
        <w:t>需包括</w:t>
      </w:r>
      <w:proofErr w:type="gramEnd"/>
      <w:r w:rsidRPr="001C736C">
        <w:rPr>
          <w:rFonts w:ascii="Times New Roman" w:eastAsia="仿宋_GB2312" w:hAnsi="Times New Roman"/>
          <w:sz w:val="32"/>
          <w:szCs w:val="32"/>
        </w:rPr>
        <w:t>产品各层次包装</w:t>
      </w:r>
      <w:r w:rsidRPr="001C736C">
        <w:rPr>
          <w:rFonts w:ascii="Times New Roman" w:eastAsia="仿宋_GB2312" w:hAnsi="Times New Roman" w:hint="eastAsia"/>
          <w:sz w:val="32"/>
          <w:szCs w:val="32"/>
        </w:rPr>
        <w:t>信息</w:t>
      </w:r>
      <w:r w:rsidRPr="001C736C">
        <w:rPr>
          <w:rFonts w:ascii="Times New Roman" w:eastAsia="仿宋_GB2312" w:hAnsi="Times New Roman"/>
          <w:sz w:val="32"/>
          <w:szCs w:val="32"/>
        </w:rPr>
        <w:t>，提供产品实物照片或示意图。明确说明产品各层次包装所用原材料信息。对于无菌医疗器械，应当明确与其灭菌方法相适应的无菌屏障系统信息。</w:t>
      </w:r>
    </w:p>
    <w:p w14:paraId="3AFFE486" w14:textId="77777777" w:rsidR="003714E1" w:rsidRPr="001C736C" w:rsidRDefault="00141389">
      <w:pPr>
        <w:tabs>
          <w:tab w:val="left" w:pos="312"/>
        </w:tabs>
        <w:spacing w:line="520" w:lineRule="exact"/>
        <w:ind w:firstLineChars="200" w:firstLine="640"/>
        <w:outlineLvl w:val="2"/>
        <w:rPr>
          <w:rFonts w:ascii="Times New Roman" w:eastAsia="仿宋_GB2312" w:hAnsi="Times New Roman"/>
          <w:bCs/>
          <w:sz w:val="32"/>
          <w:szCs w:val="32"/>
        </w:rPr>
      </w:pPr>
      <w:r w:rsidRPr="001C736C">
        <w:rPr>
          <w:rFonts w:ascii="Times New Roman" w:eastAsia="仿宋_GB2312" w:hAnsi="Times New Roman"/>
          <w:bCs/>
          <w:sz w:val="32"/>
          <w:szCs w:val="32"/>
        </w:rPr>
        <w:t>5.</w:t>
      </w:r>
      <w:r w:rsidRPr="001C736C">
        <w:rPr>
          <w:rFonts w:ascii="Times New Roman" w:eastAsia="仿宋_GB2312" w:hAnsi="Times New Roman"/>
          <w:bCs/>
          <w:sz w:val="32"/>
          <w:szCs w:val="32"/>
        </w:rPr>
        <w:t>研发历程</w:t>
      </w:r>
    </w:p>
    <w:p w14:paraId="05EEB4BC"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阐述申请注册产品的研发背景和目的。如有参考的同类产品或前代产品，应当提供同类产品或前代产品的信息，并说明选择其作为研发参考的原因。</w:t>
      </w:r>
    </w:p>
    <w:p w14:paraId="319851C9" w14:textId="77777777" w:rsidR="003714E1" w:rsidRPr="001C736C" w:rsidRDefault="00141389">
      <w:pPr>
        <w:tabs>
          <w:tab w:val="left" w:pos="540"/>
        </w:tabs>
        <w:spacing w:line="520" w:lineRule="exact"/>
        <w:ind w:firstLineChars="200" w:firstLine="640"/>
        <w:outlineLvl w:val="2"/>
        <w:rPr>
          <w:rFonts w:ascii="Times New Roman" w:eastAsia="仿宋_GB2312" w:hAnsi="Times New Roman"/>
          <w:sz w:val="32"/>
          <w:szCs w:val="32"/>
        </w:rPr>
      </w:pPr>
      <w:r w:rsidRPr="001C736C">
        <w:rPr>
          <w:rFonts w:ascii="Times New Roman" w:eastAsia="仿宋_GB2312" w:hAnsi="Times New Roman"/>
          <w:bCs/>
          <w:sz w:val="32"/>
          <w:szCs w:val="32"/>
        </w:rPr>
        <w:t>6.</w:t>
      </w:r>
      <w:r w:rsidRPr="001C736C">
        <w:rPr>
          <w:rFonts w:ascii="Times New Roman" w:eastAsia="仿宋_GB2312" w:hAnsi="Times New Roman"/>
          <w:bCs/>
          <w:sz w:val="32"/>
          <w:szCs w:val="32"/>
        </w:rPr>
        <w:t>与同类和</w:t>
      </w:r>
      <w:r w:rsidRPr="001C736C">
        <w:rPr>
          <w:rFonts w:ascii="Times New Roman" w:eastAsia="仿宋_GB2312" w:hAnsi="Times New Roman"/>
          <w:bCs/>
          <w:sz w:val="32"/>
          <w:szCs w:val="32"/>
        </w:rPr>
        <w:t>/</w:t>
      </w:r>
      <w:r w:rsidRPr="001C736C">
        <w:rPr>
          <w:rFonts w:ascii="Times New Roman" w:eastAsia="仿宋_GB2312" w:hAnsi="Times New Roman"/>
          <w:bCs/>
          <w:sz w:val="32"/>
          <w:szCs w:val="32"/>
        </w:rPr>
        <w:t>或前代产品比较</w:t>
      </w:r>
    </w:p>
    <w:p w14:paraId="3B865C6B" w14:textId="77777777" w:rsidR="003714E1" w:rsidRPr="001C736C" w:rsidRDefault="00141389">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需综述同类和</w:t>
      </w:r>
      <w:r w:rsidRPr="001C736C">
        <w:rPr>
          <w:rFonts w:ascii="Times New Roman" w:eastAsia="仿宋_GB2312" w:hAnsi="Times New Roman"/>
          <w:bCs/>
          <w:sz w:val="32"/>
          <w:szCs w:val="32"/>
        </w:rPr>
        <w:t>/</w:t>
      </w:r>
      <w:r w:rsidRPr="001C736C">
        <w:rPr>
          <w:rFonts w:ascii="Times New Roman" w:eastAsia="仿宋_GB2312" w:hAnsi="Times New Roman"/>
          <w:bCs/>
          <w:sz w:val="32"/>
          <w:szCs w:val="32"/>
        </w:rPr>
        <w:t>或前代产品国内外研究、上市情况、临床使用现状及发展趋势。描述本次申报器械与同类和</w:t>
      </w:r>
      <w:r w:rsidRPr="001C736C">
        <w:rPr>
          <w:rFonts w:ascii="Times New Roman" w:eastAsia="仿宋_GB2312" w:hAnsi="Times New Roman"/>
          <w:bCs/>
          <w:sz w:val="32"/>
          <w:szCs w:val="32"/>
        </w:rPr>
        <w:t>/</w:t>
      </w:r>
      <w:r w:rsidRPr="001C736C">
        <w:rPr>
          <w:rFonts w:ascii="Times New Roman" w:eastAsia="仿宋_GB2312" w:hAnsi="Times New Roman"/>
          <w:bCs/>
          <w:sz w:val="32"/>
          <w:szCs w:val="32"/>
        </w:rPr>
        <w:t>或前代产品的相似点和不同点，建议以列表方式表述，比较的项目包括产品名称、</w:t>
      </w:r>
      <w:r w:rsidRPr="001C736C">
        <w:rPr>
          <w:rFonts w:ascii="Times New Roman" w:eastAsia="仿宋_GB2312" w:hAnsi="Times New Roman"/>
          <w:kern w:val="0"/>
          <w:sz w:val="32"/>
          <w:szCs w:val="32"/>
        </w:rPr>
        <w:t>工作原理、结构组成、制造材料、性能指标</w:t>
      </w:r>
      <w:r w:rsidRPr="001C736C">
        <w:rPr>
          <w:rFonts w:ascii="Times New Roman" w:eastAsia="仿宋_GB2312" w:hAnsi="Times New Roman"/>
          <w:bCs/>
          <w:sz w:val="32"/>
          <w:szCs w:val="32"/>
        </w:rPr>
        <w:t>、适用范围</w:t>
      </w:r>
      <w:r w:rsidRPr="001C736C">
        <w:rPr>
          <w:rFonts w:ascii="Times New Roman" w:eastAsia="仿宋_GB2312" w:hAnsi="Times New Roman" w:hint="eastAsia"/>
          <w:bCs/>
          <w:sz w:val="32"/>
          <w:szCs w:val="32"/>
        </w:rPr>
        <w:t>、使用方法</w:t>
      </w:r>
      <w:r w:rsidRPr="001C736C">
        <w:rPr>
          <w:rFonts w:ascii="Times New Roman" w:eastAsia="仿宋_GB2312" w:hAnsi="Times New Roman"/>
          <w:bCs/>
          <w:sz w:val="32"/>
          <w:szCs w:val="32"/>
        </w:rPr>
        <w:t>等方面。同类和</w:t>
      </w:r>
      <w:r w:rsidRPr="001C736C">
        <w:rPr>
          <w:rFonts w:ascii="Times New Roman" w:eastAsia="仿宋_GB2312" w:hAnsi="Times New Roman"/>
          <w:bCs/>
          <w:sz w:val="32"/>
          <w:szCs w:val="32"/>
        </w:rPr>
        <w:t>/</w:t>
      </w:r>
      <w:r w:rsidRPr="001C736C">
        <w:rPr>
          <w:rFonts w:ascii="Times New Roman" w:eastAsia="仿宋_GB2312" w:hAnsi="Times New Roman"/>
          <w:bCs/>
          <w:sz w:val="32"/>
          <w:szCs w:val="32"/>
        </w:rPr>
        <w:t>或前代产品需符合本指导原则的定义范畴，可为本企业或其他企业同类和</w:t>
      </w:r>
      <w:r w:rsidRPr="001C736C">
        <w:rPr>
          <w:rFonts w:ascii="Times New Roman" w:eastAsia="仿宋_GB2312" w:hAnsi="Times New Roman"/>
          <w:bCs/>
          <w:sz w:val="32"/>
          <w:szCs w:val="32"/>
        </w:rPr>
        <w:t>/</w:t>
      </w:r>
      <w:r w:rsidRPr="001C736C">
        <w:rPr>
          <w:rFonts w:ascii="Times New Roman" w:eastAsia="仿宋_GB2312" w:hAnsi="Times New Roman"/>
          <w:bCs/>
          <w:sz w:val="32"/>
          <w:szCs w:val="32"/>
        </w:rPr>
        <w:t>或前代产品。</w:t>
      </w:r>
    </w:p>
    <w:p w14:paraId="2C944AE4" w14:textId="77777777" w:rsidR="003714E1" w:rsidRPr="001C736C" w:rsidRDefault="00141389">
      <w:pPr>
        <w:tabs>
          <w:tab w:val="left" w:pos="540"/>
        </w:tabs>
        <w:spacing w:line="520" w:lineRule="exact"/>
        <w:ind w:firstLineChars="200" w:firstLine="640"/>
        <w:outlineLvl w:val="2"/>
        <w:rPr>
          <w:rFonts w:ascii="Times New Roman" w:eastAsia="仿宋_GB2312" w:hAnsi="Times New Roman"/>
          <w:sz w:val="32"/>
          <w:szCs w:val="32"/>
        </w:rPr>
      </w:pPr>
      <w:r w:rsidRPr="001C736C">
        <w:rPr>
          <w:rFonts w:ascii="Times New Roman" w:eastAsia="仿宋_GB2312" w:hAnsi="Times New Roman"/>
          <w:bCs/>
          <w:sz w:val="32"/>
          <w:szCs w:val="32"/>
        </w:rPr>
        <w:lastRenderedPageBreak/>
        <w:t>7.</w:t>
      </w:r>
      <w:r w:rsidRPr="001C736C">
        <w:rPr>
          <w:rFonts w:ascii="Times New Roman" w:eastAsia="仿宋_GB2312" w:hAnsi="Times New Roman"/>
          <w:sz w:val="32"/>
          <w:szCs w:val="32"/>
        </w:rPr>
        <w:t>适用范围和禁忌证</w:t>
      </w:r>
    </w:p>
    <w:p w14:paraId="5009D462"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7.1</w:t>
      </w:r>
      <w:r w:rsidRPr="001C736C">
        <w:rPr>
          <w:rFonts w:ascii="Times New Roman" w:eastAsia="仿宋_GB2312" w:hAnsi="Times New Roman"/>
          <w:sz w:val="32"/>
          <w:szCs w:val="32"/>
        </w:rPr>
        <w:t>适用范围</w:t>
      </w:r>
    </w:p>
    <w:p w14:paraId="24259F5A" w14:textId="4C22F79A"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适用范围需明确预期</w:t>
      </w:r>
      <w:r w:rsidRPr="001C736C">
        <w:rPr>
          <w:rFonts w:ascii="Times New Roman" w:eastAsia="仿宋_GB2312" w:hAnsi="Times New Roman" w:hint="eastAsia"/>
          <w:sz w:val="32"/>
          <w:szCs w:val="32"/>
        </w:rPr>
        <w:t>分离目标成分或目标物质</w:t>
      </w:r>
      <w:r w:rsidR="00B16009" w:rsidRPr="001C736C">
        <w:rPr>
          <w:rFonts w:ascii="Times New Roman" w:eastAsia="仿宋_GB2312" w:hAnsi="Times New Roman" w:hint="eastAsia"/>
          <w:sz w:val="32"/>
          <w:szCs w:val="32"/>
        </w:rPr>
        <w:t>，明确其适用的医疗阶段</w:t>
      </w:r>
      <w:r w:rsidRPr="001C736C">
        <w:rPr>
          <w:rFonts w:ascii="Times New Roman" w:eastAsia="仿宋_GB2312" w:hAnsi="Times New Roman"/>
          <w:sz w:val="32"/>
          <w:szCs w:val="32"/>
        </w:rPr>
        <w:t>。</w:t>
      </w:r>
    </w:p>
    <w:p w14:paraId="525EFAD0" w14:textId="36133560"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明确目标用户及其操作或使用该产品应当具备的技能</w:t>
      </w:r>
      <w:r w:rsidRPr="001C736C">
        <w:rPr>
          <w:rFonts w:ascii="Times New Roman" w:eastAsia="仿宋_GB2312" w:hAnsi="Times New Roman"/>
          <w:sz w:val="32"/>
          <w:szCs w:val="32"/>
        </w:rPr>
        <w:t>/</w:t>
      </w:r>
      <w:r w:rsidRPr="001C736C">
        <w:rPr>
          <w:rFonts w:ascii="Times New Roman" w:eastAsia="仿宋_GB2312" w:hAnsi="Times New Roman"/>
          <w:sz w:val="32"/>
          <w:szCs w:val="32"/>
        </w:rPr>
        <w:t>知识</w:t>
      </w:r>
      <w:r w:rsidRPr="001C736C">
        <w:rPr>
          <w:rFonts w:ascii="Times New Roman" w:eastAsia="仿宋_GB2312" w:hAnsi="Times New Roman"/>
          <w:sz w:val="32"/>
          <w:szCs w:val="32"/>
        </w:rPr>
        <w:t>/</w:t>
      </w:r>
      <w:r w:rsidRPr="001C736C">
        <w:rPr>
          <w:rFonts w:ascii="Times New Roman" w:eastAsia="仿宋_GB2312" w:hAnsi="Times New Roman"/>
          <w:sz w:val="32"/>
          <w:szCs w:val="32"/>
        </w:rPr>
        <w:t>培训。</w:t>
      </w:r>
    </w:p>
    <w:p w14:paraId="20C8E378"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7.2</w:t>
      </w:r>
      <w:r w:rsidRPr="001C736C">
        <w:rPr>
          <w:rFonts w:ascii="Times New Roman" w:eastAsia="仿宋_GB2312" w:hAnsi="Times New Roman"/>
          <w:sz w:val="32"/>
          <w:szCs w:val="32"/>
        </w:rPr>
        <w:t>预期使用环境</w:t>
      </w:r>
    </w:p>
    <w:p w14:paraId="55CB2744"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明确该产品预期使用的地点，如医疗机构</w:t>
      </w:r>
      <w:r w:rsidRPr="001C736C">
        <w:rPr>
          <w:rFonts w:ascii="Times New Roman" w:eastAsia="仿宋_GB2312" w:hAnsi="Times New Roman" w:hint="eastAsia"/>
          <w:sz w:val="32"/>
          <w:szCs w:val="32"/>
        </w:rPr>
        <w:t>、使用科室</w:t>
      </w:r>
      <w:r w:rsidRPr="001C736C">
        <w:rPr>
          <w:rFonts w:ascii="Times New Roman" w:eastAsia="仿宋_GB2312" w:hAnsi="Times New Roman"/>
          <w:sz w:val="32"/>
          <w:szCs w:val="32"/>
        </w:rPr>
        <w:t>等。明确可能影响其安全性和有效性的环境条件，如温度、湿度、压力、移动、振动、海拔等。</w:t>
      </w:r>
    </w:p>
    <w:p w14:paraId="6DAE5024"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7.3</w:t>
      </w:r>
      <w:r w:rsidRPr="001C736C">
        <w:rPr>
          <w:rFonts w:ascii="Times New Roman" w:eastAsia="仿宋_GB2312" w:hAnsi="Times New Roman"/>
          <w:sz w:val="32"/>
          <w:szCs w:val="32"/>
        </w:rPr>
        <w:t>适用人群</w:t>
      </w:r>
    </w:p>
    <w:p w14:paraId="53455942"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明确目标患者人群的信息，患者选择标准的信息，以及使用过程中需要监测的参数、考虑的因素。</w:t>
      </w:r>
    </w:p>
    <w:p w14:paraId="267E0D46"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7.4</w:t>
      </w:r>
      <w:r w:rsidRPr="001C736C">
        <w:rPr>
          <w:rFonts w:ascii="Times New Roman" w:eastAsia="仿宋_GB2312" w:hAnsi="Times New Roman"/>
          <w:sz w:val="32"/>
          <w:szCs w:val="32"/>
        </w:rPr>
        <w:t>禁忌证</w:t>
      </w:r>
    </w:p>
    <w:p w14:paraId="4CCFF72B" w14:textId="487C4691"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如适用，应当明确说明该器械不适宜应用的特定的人群或特定情况等信息。</w:t>
      </w:r>
    </w:p>
    <w:p w14:paraId="614A0410" w14:textId="77777777" w:rsidR="003714E1" w:rsidRPr="001C736C" w:rsidRDefault="00141389">
      <w:pPr>
        <w:spacing w:line="520" w:lineRule="exact"/>
        <w:ind w:firstLineChars="200" w:firstLine="640"/>
        <w:outlineLvl w:val="1"/>
        <w:rPr>
          <w:rFonts w:ascii="Times New Roman" w:eastAsia="楷体_GB2312" w:hAnsi="Times New Roman"/>
          <w:sz w:val="32"/>
          <w:szCs w:val="32"/>
        </w:rPr>
      </w:pPr>
      <w:r w:rsidRPr="001C736C">
        <w:rPr>
          <w:rFonts w:ascii="Times New Roman" w:eastAsia="楷体_GB2312" w:hAnsi="Times New Roman"/>
          <w:sz w:val="32"/>
          <w:szCs w:val="32"/>
        </w:rPr>
        <w:t>（三）非临床资料</w:t>
      </w:r>
    </w:p>
    <w:p w14:paraId="6F8AB2AD" w14:textId="52091034"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hint="eastAsia"/>
          <w:sz w:val="32"/>
          <w:szCs w:val="32"/>
        </w:rPr>
        <w:t>产品设计开发需以血浆分离或血浆成分分离的临床应用为导向，需保证产品用于临床的安全性和有效性。产品设计开发和生产过程需保证产生的溶出物、加工残留物等降低到</w:t>
      </w:r>
      <w:r w:rsidRPr="00440923">
        <w:rPr>
          <w:rFonts w:ascii="Times New Roman" w:eastAsia="仿宋_GB2312" w:hAnsi="Times New Roman" w:hint="eastAsia"/>
          <w:sz w:val="32"/>
          <w:szCs w:val="32"/>
        </w:rPr>
        <w:t>可接受</w:t>
      </w:r>
      <w:r w:rsidRPr="001C736C">
        <w:rPr>
          <w:rFonts w:ascii="Times New Roman" w:eastAsia="仿宋_GB2312" w:hAnsi="Times New Roman" w:hint="eastAsia"/>
          <w:sz w:val="32"/>
          <w:szCs w:val="32"/>
        </w:rPr>
        <w:t>水平，为患者提供最大程度的安全保障。产品设计开发需同时考虑医疗器械可用性工程的要求。</w:t>
      </w:r>
    </w:p>
    <w:p w14:paraId="36F58106" w14:textId="77777777" w:rsidR="003714E1" w:rsidRPr="001C736C" w:rsidRDefault="00141389">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需包含</w:t>
      </w:r>
      <w:r w:rsidRPr="001C736C">
        <w:rPr>
          <w:rFonts w:ascii="Times New Roman" w:eastAsia="仿宋_GB2312" w:hAnsi="Times New Roman" w:hint="eastAsia"/>
          <w:sz w:val="32"/>
          <w:szCs w:val="32"/>
        </w:rPr>
        <w:t>但不局限于</w:t>
      </w:r>
      <w:r w:rsidRPr="001C736C">
        <w:rPr>
          <w:rFonts w:ascii="Times New Roman" w:eastAsia="仿宋_GB2312" w:hAnsi="Times New Roman"/>
          <w:sz w:val="32"/>
          <w:szCs w:val="32"/>
        </w:rPr>
        <w:t>如下内容：</w:t>
      </w:r>
    </w:p>
    <w:p w14:paraId="0363857F" w14:textId="77777777" w:rsidR="003714E1" w:rsidRPr="001C736C" w:rsidRDefault="00141389">
      <w:pPr>
        <w:tabs>
          <w:tab w:val="left" w:pos="540"/>
        </w:tabs>
        <w:spacing w:line="520" w:lineRule="exact"/>
        <w:ind w:firstLineChars="200" w:firstLine="640"/>
        <w:outlineLvl w:val="2"/>
        <w:rPr>
          <w:rFonts w:ascii="Times New Roman" w:eastAsia="仿宋_GB2312" w:hAnsi="Times New Roman"/>
          <w:sz w:val="32"/>
          <w:szCs w:val="32"/>
        </w:rPr>
      </w:pPr>
      <w:r w:rsidRPr="001C736C">
        <w:rPr>
          <w:rFonts w:ascii="Times New Roman" w:eastAsia="仿宋_GB2312" w:hAnsi="Times New Roman"/>
          <w:bCs/>
          <w:sz w:val="32"/>
          <w:szCs w:val="32"/>
        </w:rPr>
        <w:t>1.</w:t>
      </w:r>
      <w:r w:rsidRPr="001C736C">
        <w:rPr>
          <w:rFonts w:ascii="Times New Roman" w:eastAsia="仿宋_GB2312" w:hAnsi="Times New Roman" w:hint="eastAsia"/>
          <w:bCs/>
          <w:sz w:val="32"/>
          <w:szCs w:val="32"/>
        </w:rPr>
        <w:t>产品</w:t>
      </w:r>
      <w:r w:rsidRPr="001C736C">
        <w:rPr>
          <w:rFonts w:ascii="Times New Roman" w:eastAsia="仿宋_GB2312" w:hAnsi="Times New Roman"/>
          <w:sz w:val="32"/>
          <w:szCs w:val="32"/>
        </w:rPr>
        <w:t>风险管理资料</w:t>
      </w:r>
    </w:p>
    <w:p w14:paraId="1C050319" w14:textId="0B62C82B"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按照</w:t>
      </w:r>
      <w:r w:rsidRPr="001C736C">
        <w:rPr>
          <w:rFonts w:ascii="Times New Roman" w:eastAsia="仿宋_GB2312" w:hAnsi="Times New Roman"/>
          <w:sz w:val="32"/>
          <w:szCs w:val="32"/>
        </w:rPr>
        <w:t>GB/T 42062</w:t>
      </w:r>
      <w:r w:rsidRPr="001C736C">
        <w:rPr>
          <w:rFonts w:ascii="Times New Roman" w:eastAsia="仿宋_GB2312" w:hAnsi="Times New Roman"/>
          <w:sz w:val="32"/>
          <w:szCs w:val="32"/>
        </w:rPr>
        <w:t>《医疗器械</w:t>
      </w:r>
      <w:r w:rsidRPr="001C736C">
        <w:rPr>
          <w:rFonts w:ascii="Times New Roman" w:eastAsia="仿宋_GB2312" w:hAnsi="Times New Roman"/>
          <w:sz w:val="32"/>
          <w:szCs w:val="32"/>
        </w:rPr>
        <w:t xml:space="preserve"> </w:t>
      </w:r>
      <w:r w:rsidRPr="001C736C">
        <w:rPr>
          <w:rFonts w:ascii="Times New Roman" w:eastAsia="仿宋_GB2312" w:hAnsi="Times New Roman"/>
          <w:sz w:val="32"/>
          <w:szCs w:val="32"/>
        </w:rPr>
        <w:t>风险管理对医疗器械的应用》</w:t>
      </w:r>
      <w:r w:rsidRPr="001C736C">
        <w:rPr>
          <w:rFonts w:ascii="Times New Roman" w:eastAsia="仿宋_GB2312" w:hAnsi="Times New Roman"/>
          <w:sz w:val="32"/>
          <w:szCs w:val="32"/>
        </w:rPr>
        <w:lastRenderedPageBreak/>
        <w:t>的要求，对产品全</w:t>
      </w:r>
      <w:r w:rsidR="00C34F9F" w:rsidRPr="001C736C">
        <w:rPr>
          <w:rFonts w:ascii="Times New Roman" w:eastAsia="仿宋_GB2312" w:hAnsi="Times New Roman"/>
          <w:sz w:val="32"/>
          <w:szCs w:val="32"/>
        </w:rPr>
        <w:t>生命周期</w:t>
      </w:r>
      <w:r w:rsidRPr="001C736C">
        <w:rPr>
          <w:rFonts w:ascii="Times New Roman" w:eastAsia="仿宋_GB2312" w:hAnsi="Times New Roman"/>
          <w:sz w:val="32"/>
          <w:szCs w:val="32"/>
        </w:rPr>
        <w:t>过程实施风险管理。在产品准备注册上市前，需对风险管理过程进行评审。评审需至少确保：风险管理计划已被适当地实施；综合剩余风险是可接受的；已建立产品上市后的追溯与临床应用信息收集制度。</w:t>
      </w:r>
    </w:p>
    <w:p w14:paraId="0754A523"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风险管理资料需</w:t>
      </w:r>
      <w:r w:rsidRPr="001C736C">
        <w:rPr>
          <w:rFonts w:ascii="Times New Roman" w:eastAsia="仿宋_GB2312" w:hAnsi="Times New Roman" w:hint="eastAsia"/>
          <w:sz w:val="32"/>
          <w:szCs w:val="32"/>
        </w:rPr>
        <w:t>重点关注</w:t>
      </w:r>
      <w:r w:rsidRPr="001C736C">
        <w:rPr>
          <w:rFonts w:ascii="Times New Roman" w:eastAsia="仿宋_GB2312" w:hAnsi="Times New Roman"/>
          <w:sz w:val="32"/>
          <w:szCs w:val="32"/>
        </w:rPr>
        <w:t>以下信息：</w:t>
      </w:r>
    </w:p>
    <w:p w14:paraId="554FD507"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1.1</w:t>
      </w:r>
      <w:r w:rsidRPr="001C736C">
        <w:rPr>
          <w:rFonts w:ascii="Times New Roman" w:eastAsia="仿宋_GB2312" w:hAnsi="Times New Roman"/>
          <w:sz w:val="32"/>
          <w:szCs w:val="32"/>
        </w:rPr>
        <w:t>可能影响产品安全性的特征问题清单</w:t>
      </w:r>
    </w:p>
    <w:p w14:paraId="72AC58EA" w14:textId="4D0865C0"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建议申请人参考</w:t>
      </w:r>
      <w:r w:rsidRPr="001C736C">
        <w:rPr>
          <w:rFonts w:ascii="Times New Roman" w:eastAsia="仿宋_GB2312" w:hAnsi="Times New Roman"/>
          <w:sz w:val="32"/>
          <w:szCs w:val="32"/>
        </w:rPr>
        <w:t>GB/T 42062</w:t>
      </w:r>
      <w:r w:rsidRPr="001C736C">
        <w:rPr>
          <w:rFonts w:ascii="Times New Roman" w:eastAsia="仿宋_GB2312" w:hAnsi="Times New Roman"/>
          <w:sz w:val="32"/>
          <w:szCs w:val="32"/>
        </w:rPr>
        <w:t>《医疗器械</w:t>
      </w:r>
      <w:r w:rsidRPr="001C736C">
        <w:rPr>
          <w:rFonts w:ascii="Times New Roman" w:eastAsia="仿宋_GB2312" w:hAnsi="Times New Roman"/>
          <w:sz w:val="32"/>
          <w:szCs w:val="32"/>
        </w:rPr>
        <w:t xml:space="preserve"> </w:t>
      </w:r>
      <w:r w:rsidRPr="001C736C">
        <w:rPr>
          <w:rFonts w:ascii="Times New Roman" w:eastAsia="仿宋_GB2312" w:hAnsi="Times New Roman"/>
          <w:sz w:val="32"/>
          <w:szCs w:val="32"/>
        </w:rPr>
        <w:t>风险管理对医疗器械的应用》附录</w:t>
      </w:r>
      <w:r w:rsidRPr="001C736C">
        <w:rPr>
          <w:rFonts w:ascii="Times New Roman" w:eastAsia="仿宋_GB2312" w:hAnsi="Times New Roman"/>
          <w:sz w:val="32"/>
          <w:szCs w:val="32"/>
        </w:rPr>
        <w:t>C</w:t>
      </w:r>
      <w:r w:rsidRPr="001C736C">
        <w:rPr>
          <w:rFonts w:ascii="Times New Roman" w:eastAsia="仿宋_GB2312" w:hAnsi="Times New Roman"/>
          <w:sz w:val="32"/>
          <w:szCs w:val="32"/>
        </w:rPr>
        <w:t>的要求判定医疗器械与安全性有关特征的问题。申请人需对该类产品进行充分的风险识别，风险识别的信息来源需要具体列出，可包括但不局限于以下途径：类似产品的投诉数据、医学文献、实验室检测、动物试验数据、产品标签标识、专家观点等。对于风险识别信息的来源企业需具体说明，并提交有关支持文件或文献。</w:t>
      </w:r>
    </w:p>
    <w:p w14:paraId="58DBEE03"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1.2</w:t>
      </w:r>
      <w:r w:rsidRPr="001C736C">
        <w:rPr>
          <w:rFonts w:ascii="Times New Roman" w:eastAsia="仿宋_GB2312" w:hAnsi="Times New Roman"/>
          <w:sz w:val="32"/>
          <w:szCs w:val="32"/>
        </w:rPr>
        <w:t>产品可预见的</w:t>
      </w:r>
      <w:r w:rsidRPr="001C736C">
        <w:rPr>
          <w:rFonts w:ascii="Times New Roman" w:eastAsia="仿宋_GB2312" w:hAnsi="Times New Roman" w:hint="eastAsia"/>
          <w:sz w:val="32"/>
          <w:szCs w:val="32"/>
        </w:rPr>
        <w:t>危险（源）及</w:t>
      </w:r>
      <w:r w:rsidRPr="001C736C">
        <w:rPr>
          <w:rFonts w:ascii="Times New Roman" w:eastAsia="仿宋_GB2312" w:hAnsi="Times New Roman"/>
          <w:sz w:val="32"/>
          <w:szCs w:val="32"/>
        </w:rPr>
        <w:t>危险（</w:t>
      </w:r>
      <w:r w:rsidRPr="001C736C">
        <w:rPr>
          <w:rFonts w:ascii="Times New Roman" w:eastAsia="仿宋_GB2312" w:hAnsi="Times New Roman" w:hint="eastAsia"/>
          <w:sz w:val="32"/>
          <w:szCs w:val="32"/>
        </w:rPr>
        <w:t>源</w:t>
      </w:r>
      <w:r w:rsidRPr="001C736C">
        <w:rPr>
          <w:rFonts w:ascii="Times New Roman" w:eastAsia="仿宋_GB2312" w:hAnsi="Times New Roman"/>
          <w:sz w:val="32"/>
          <w:szCs w:val="32"/>
        </w:rPr>
        <w:t>）分析清单</w:t>
      </w:r>
    </w:p>
    <w:p w14:paraId="0846BD3D"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申请人需详细列出与产品有关的已知和</w:t>
      </w:r>
      <w:proofErr w:type="gramStart"/>
      <w:r w:rsidRPr="001C736C">
        <w:rPr>
          <w:rFonts w:ascii="Times New Roman" w:eastAsia="仿宋_GB2312" w:hAnsi="Times New Roman"/>
          <w:sz w:val="32"/>
          <w:szCs w:val="32"/>
        </w:rPr>
        <w:t>可</w:t>
      </w:r>
      <w:proofErr w:type="gramEnd"/>
      <w:r w:rsidRPr="001C736C">
        <w:rPr>
          <w:rFonts w:ascii="Times New Roman" w:eastAsia="仿宋_GB2312" w:hAnsi="Times New Roman"/>
          <w:sz w:val="32"/>
          <w:szCs w:val="32"/>
        </w:rPr>
        <w:t>预见危险（源）的清单，以及对每个危险（源）如何造成</w:t>
      </w:r>
      <w:r w:rsidRPr="001C736C">
        <w:rPr>
          <w:rFonts w:ascii="Times New Roman" w:eastAsia="仿宋_GB2312" w:hAnsi="Times New Roman" w:hint="eastAsia"/>
          <w:sz w:val="32"/>
          <w:szCs w:val="32"/>
        </w:rPr>
        <w:t>伤害</w:t>
      </w:r>
      <w:r w:rsidRPr="001C736C">
        <w:rPr>
          <w:rFonts w:ascii="Times New Roman" w:eastAsia="仿宋_GB2312" w:hAnsi="Times New Roman"/>
          <w:sz w:val="32"/>
          <w:szCs w:val="32"/>
        </w:rPr>
        <w:t>的分析（包括可预见的事件序列、危险（源）处境和可能发生的</w:t>
      </w:r>
      <w:r w:rsidRPr="001C736C">
        <w:rPr>
          <w:rFonts w:ascii="Times New Roman" w:eastAsia="仿宋_GB2312" w:hAnsi="Times New Roman" w:hint="eastAsia"/>
          <w:sz w:val="32"/>
          <w:szCs w:val="32"/>
        </w:rPr>
        <w:t>伤害</w:t>
      </w:r>
      <w:r w:rsidRPr="001C736C">
        <w:rPr>
          <w:rFonts w:ascii="Times New Roman" w:eastAsia="仿宋_GB2312" w:hAnsi="Times New Roman"/>
          <w:sz w:val="32"/>
          <w:szCs w:val="32"/>
        </w:rPr>
        <w:t>）。对该类产品进行危险（源）判定时，需</w:t>
      </w:r>
      <w:r w:rsidRPr="001C736C">
        <w:rPr>
          <w:rFonts w:ascii="Times New Roman" w:eastAsia="仿宋_GB2312" w:hAnsi="Times New Roman" w:hint="eastAsia"/>
          <w:sz w:val="32"/>
          <w:szCs w:val="32"/>
        </w:rPr>
        <w:t>包含</w:t>
      </w:r>
      <w:r w:rsidRPr="001C736C">
        <w:rPr>
          <w:rFonts w:ascii="Times New Roman" w:eastAsia="仿宋_GB2312" w:hAnsi="Times New Roman"/>
          <w:sz w:val="32"/>
          <w:szCs w:val="32"/>
        </w:rPr>
        <w:t>但不限于以下几方面：</w:t>
      </w:r>
    </w:p>
    <w:p w14:paraId="1CD67FF7"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1.2.1</w:t>
      </w:r>
      <w:r w:rsidRPr="001C736C">
        <w:rPr>
          <w:rFonts w:ascii="Times New Roman" w:eastAsia="仿宋_GB2312" w:hAnsi="Times New Roman"/>
          <w:sz w:val="32"/>
          <w:szCs w:val="32"/>
        </w:rPr>
        <w:t>原材料的生物学和化学危险，如材料</w:t>
      </w:r>
      <w:r w:rsidRPr="001C736C">
        <w:rPr>
          <w:rFonts w:ascii="Times New Roman" w:eastAsia="仿宋_GB2312" w:hAnsi="Times New Roman" w:hint="eastAsia"/>
          <w:sz w:val="32"/>
          <w:szCs w:val="32"/>
        </w:rPr>
        <w:t>与血液</w:t>
      </w:r>
      <w:r w:rsidRPr="001C736C">
        <w:rPr>
          <w:rFonts w:ascii="Times New Roman" w:eastAsia="仿宋_GB2312" w:hAnsi="Times New Roman"/>
          <w:sz w:val="32"/>
          <w:szCs w:val="32"/>
        </w:rPr>
        <w:t>的</w:t>
      </w:r>
      <w:r w:rsidRPr="001C736C">
        <w:rPr>
          <w:rFonts w:ascii="Times New Roman" w:eastAsia="仿宋_GB2312" w:hAnsi="Times New Roman" w:hint="eastAsia"/>
          <w:sz w:val="32"/>
          <w:szCs w:val="32"/>
        </w:rPr>
        <w:t>相互作用、</w:t>
      </w:r>
      <w:r w:rsidRPr="001C736C">
        <w:rPr>
          <w:rFonts w:ascii="Times New Roman" w:eastAsia="仿宋_GB2312" w:hAnsi="Times New Roman"/>
          <w:sz w:val="32"/>
          <w:szCs w:val="32"/>
        </w:rPr>
        <w:t>材料变更等产生的风险。</w:t>
      </w:r>
    </w:p>
    <w:p w14:paraId="6BF7E00C" w14:textId="24C39CC1"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1.2.2</w:t>
      </w:r>
      <w:r w:rsidRPr="001C736C">
        <w:rPr>
          <w:rFonts w:ascii="Times New Roman" w:eastAsia="仿宋_GB2312" w:hAnsi="Times New Roman"/>
          <w:sz w:val="32"/>
          <w:szCs w:val="32"/>
        </w:rPr>
        <w:t>生产加工过程可能产生的危害，包括生物学、化学、使用功能、信息等方面的危险。如：微粒污染、热原反应、漏液、功能失效等。</w:t>
      </w:r>
    </w:p>
    <w:p w14:paraId="1F5B2AD7"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1.2.3</w:t>
      </w:r>
      <w:r w:rsidRPr="001C736C">
        <w:rPr>
          <w:rFonts w:ascii="Times New Roman" w:eastAsia="仿宋_GB2312" w:hAnsi="Times New Roman"/>
          <w:sz w:val="32"/>
          <w:szCs w:val="32"/>
        </w:rPr>
        <w:t>产品包装可能产生的危害，如包装破损、标识不清等。</w:t>
      </w:r>
    </w:p>
    <w:p w14:paraId="078744F6"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1.2.4</w:t>
      </w:r>
      <w:r w:rsidRPr="001C736C">
        <w:rPr>
          <w:rFonts w:ascii="Times New Roman" w:eastAsia="仿宋_GB2312" w:hAnsi="Times New Roman"/>
          <w:sz w:val="32"/>
          <w:szCs w:val="32"/>
        </w:rPr>
        <w:t>灭菌过程可能产生危险，如灭菌方式对产品不适宜、</w:t>
      </w:r>
      <w:r w:rsidRPr="001C736C">
        <w:rPr>
          <w:rFonts w:ascii="Times New Roman" w:eastAsia="仿宋_GB2312" w:hAnsi="Times New Roman"/>
          <w:sz w:val="32"/>
          <w:szCs w:val="32"/>
        </w:rPr>
        <w:lastRenderedPageBreak/>
        <w:t>产品未完全灭菌、灭菌过程产生的有害物质（如环氧乙烷）等。</w:t>
      </w:r>
    </w:p>
    <w:p w14:paraId="6B6D5673" w14:textId="071DCFAB"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1.2.5</w:t>
      </w:r>
      <w:r w:rsidRPr="001C736C">
        <w:rPr>
          <w:rFonts w:ascii="Times New Roman" w:eastAsia="仿宋_GB2312" w:hAnsi="Times New Roman"/>
          <w:sz w:val="32"/>
          <w:szCs w:val="32"/>
        </w:rPr>
        <w:t>产品的不正确使用</w:t>
      </w:r>
      <w:r w:rsidR="006E50A4">
        <w:rPr>
          <w:rFonts w:ascii="Times New Roman" w:eastAsia="仿宋_GB2312" w:hAnsi="Times New Roman" w:hint="eastAsia"/>
          <w:sz w:val="32"/>
          <w:szCs w:val="32"/>
        </w:rPr>
        <w:t>可能</w:t>
      </w:r>
      <w:r w:rsidRPr="001C736C">
        <w:rPr>
          <w:rFonts w:ascii="Times New Roman" w:eastAsia="仿宋_GB2312" w:hAnsi="Times New Roman"/>
          <w:sz w:val="32"/>
          <w:szCs w:val="32"/>
        </w:rPr>
        <w:t>产生的危险，如不正确</w:t>
      </w:r>
      <w:r w:rsidR="00CB60C3" w:rsidRPr="001C736C">
        <w:rPr>
          <w:rFonts w:ascii="Times New Roman" w:eastAsia="仿宋_GB2312" w:hAnsi="Times New Roman" w:hint="eastAsia"/>
          <w:sz w:val="32"/>
          <w:szCs w:val="32"/>
        </w:rPr>
        <w:t>连接</w:t>
      </w:r>
      <w:r w:rsidRPr="001C736C">
        <w:rPr>
          <w:rFonts w:ascii="Times New Roman" w:eastAsia="仿宋_GB2312" w:hAnsi="Times New Roman"/>
          <w:sz w:val="32"/>
          <w:szCs w:val="32"/>
        </w:rPr>
        <w:t>可能造成的产品损坏、未按照说明书中操作方法造成的器械故障等。</w:t>
      </w:r>
    </w:p>
    <w:p w14:paraId="5C9A65BF"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与说明书及标签中的警告、注意事项和禁忌</w:t>
      </w:r>
      <w:r w:rsidRPr="001C736C">
        <w:rPr>
          <w:rFonts w:ascii="Times New Roman" w:eastAsia="仿宋_GB2312" w:hAnsi="Times New Roman" w:hint="eastAsia"/>
          <w:sz w:val="32"/>
          <w:szCs w:val="32"/>
        </w:rPr>
        <w:t>证</w:t>
      </w:r>
      <w:r w:rsidRPr="001C736C">
        <w:rPr>
          <w:rFonts w:ascii="Times New Roman" w:eastAsia="仿宋_GB2312" w:hAnsi="Times New Roman"/>
          <w:sz w:val="32"/>
          <w:szCs w:val="32"/>
        </w:rPr>
        <w:t>相关的所有风险均需包括在风险评定中。需尽可能地对可合理预见的误用（包括由非预期但可预见用户使用器械）进行评价</w:t>
      </w:r>
      <w:r w:rsidRPr="001C736C">
        <w:rPr>
          <w:rFonts w:ascii="Times New Roman" w:eastAsia="仿宋_GB2312" w:hAnsi="Times New Roman" w:hint="eastAsia"/>
          <w:sz w:val="32"/>
          <w:szCs w:val="32"/>
        </w:rPr>
        <w:t>，以确保使用者可以读懂并正确理解说明书，以便安全有效地使用产品</w:t>
      </w:r>
      <w:r w:rsidRPr="001C736C">
        <w:rPr>
          <w:rFonts w:ascii="Times New Roman" w:eastAsia="仿宋_GB2312" w:hAnsi="Times New Roman"/>
          <w:sz w:val="32"/>
          <w:szCs w:val="32"/>
        </w:rPr>
        <w:t>。</w:t>
      </w:r>
    </w:p>
    <w:p w14:paraId="2A3E46DA"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1.3</w:t>
      </w:r>
      <w:r w:rsidRPr="001C736C">
        <w:rPr>
          <w:rFonts w:ascii="Times New Roman" w:eastAsia="仿宋_GB2312" w:hAnsi="Times New Roman"/>
          <w:sz w:val="32"/>
          <w:szCs w:val="32"/>
        </w:rPr>
        <w:t>风险评价、风险控制措施以及剩余风险评价汇总</w:t>
      </w:r>
    </w:p>
    <w:p w14:paraId="3230D357"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估计每一</w:t>
      </w:r>
      <w:r w:rsidRPr="001C736C">
        <w:rPr>
          <w:rFonts w:ascii="Times New Roman" w:eastAsia="仿宋_GB2312" w:hAnsi="Times New Roman" w:hint="eastAsia"/>
          <w:sz w:val="32"/>
          <w:szCs w:val="32"/>
        </w:rPr>
        <w:t>危险情况</w:t>
      </w:r>
      <w:r w:rsidRPr="001C736C">
        <w:rPr>
          <w:rFonts w:ascii="Times New Roman" w:eastAsia="仿宋_GB2312" w:hAnsi="Times New Roman"/>
          <w:sz w:val="32"/>
          <w:szCs w:val="32"/>
        </w:rPr>
        <w:t>下的风险，</w:t>
      </w:r>
      <w:r w:rsidR="009D11D0" w:rsidRPr="001C736C">
        <w:rPr>
          <w:rFonts w:ascii="Times New Roman" w:eastAsia="仿宋_GB2312" w:hAnsi="Times New Roman"/>
          <w:sz w:val="32"/>
          <w:szCs w:val="32"/>
        </w:rPr>
        <w:t>描述每一不可接受的风险所采取的风险控制措施的方案及相关文档（如：设计图纸、工艺文件、管理规定等）清单</w:t>
      </w:r>
      <w:r w:rsidR="00CB67F3" w:rsidRPr="001C736C">
        <w:rPr>
          <w:rFonts w:ascii="Times New Roman" w:eastAsia="仿宋_GB2312" w:hAnsi="Times New Roman" w:hint="eastAsia"/>
          <w:sz w:val="32"/>
          <w:szCs w:val="32"/>
        </w:rPr>
        <w:t>，</w:t>
      </w:r>
      <w:r w:rsidRPr="001C736C">
        <w:rPr>
          <w:rFonts w:ascii="Times New Roman" w:eastAsia="仿宋_GB2312" w:hAnsi="Times New Roman"/>
          <w:sz w:val="32"/>
          <w:szCs w:val="32"/>
        </w:rPr>
        <w:t>并对照风险可接受准则做出风险评价。</w:t>
      </w:r>
    </w:p>
    <w:p w14:paraId="162888A6" w14:textId="4EB4A8B3"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申请人需在产品生命全周期中对风险进行管理控制</w:t>
      </w:r>
      <w:r w:rsidR="006E50A4">
        <w:rPr>
          <w:rFonts w:ascii="Times New Roman" w:eastAsia="仿宋_GB2312" w:hAnsi="Times New Roman" w:hint="eastAsia"/>
          <w:sz w:val="32"/>
          <w:szCs w:val="32"/>
        </w:rPr>
        <w:t>，</w:t>
      </w:r>
      <w:r w:rsidRPr="001C736C">
        <w:rPr>
          <w:rFonts w:ascii="Times New Roman" w:eastAsia="仿宋_GB2312" w:hAnsi="Times New Roman"/>
          <w:sz w:val="32"/>
          <w:szCs w:val="32"/>
        </w:rPr>
        <w:t>申请者可通过产品设计控制、产品原材料选择、产品技术性能指标的制定、动物试验、临床试验、正确的标签标识、灭菌等多项措施以降低风险至可接受水平，但不局限于以上所述。</w:t>
      </w:r>
    </w:p>
    <w:p w14:paraId="2C0F0C31" w14:textId="77777777" w:rsidR="003714E1" w:rsidRPr="001C736C" w:rsidRDefault="00141389">
      <w:pPr>
        <w:tabs>
          <w:tab w:val="left" w:pos="540"/>
        </w:tabs>
        <w:spacing w:line="520" w:lineRule="exact"/>
        <w:ind w:firstLineChars="200" w:firstLine="640"/>
        <w:outlineLvl w:val="2"/>
        <w:rPr>
          <w:rFonts w:ascii="Times New Roman" w:eastAsia="仿宋_GB2312" w:hAnsi="Times New Roman"/>
          <w:bCs/>
          <w:sz w:val="32"/>
          <w:szCs w:val="32"/>
        </w:rPr>
      </w:pPr>
      <w:r w:rsidRPr="001C736C">
        <w:rPr>
          <w:rFonts w:ascii="Times New Roman" w:eastAsia="仿宋_GB2312" w:hAnsi="Times New Roman"/>
          <w:bCs/>
          <w:sz w:val="32"/>
          <w:szCs w:val="32"/>
        </w:rPr>
        <w:t>2.</w:t>
      </w:r>
      <w:r w:rsidRPr="001C736C">
        <w:rPr>
          <w:rFonts w:ascii="Times New Roman" w:eastAsia="仿宋_GB2312" w:hAnsi="Times New Roman" w:hint="eastAsia"/>
          <w:bCs/>
          <w:sz w:val="32"/>
          <w:szCs w:val="32"/>
        </w:rPr>
        <w:t>医疗器械安全和性能基本原则清单</w:t>
      </w:r>
    </w:p>
    <w:p w14:paraId="58537D01"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hint="eastAsia"/>
          <w:sz w:val="32"/>
          <w:szCs w:val="32"/>
        </w:rPr>
        <w:t>说明血浆分离器</w:t>
      </w:r>
      <w:r w:rsidR="00B25A4E" w:rsidRPr="001C736C">
        <w:rPr>
          <w:rFonts w:ascii="Times New Roman" w:eastAsia="仿宋_GB2312" w:hAnsi="Times New Roman" w:hint="eastAsia"/>
          <w:sz w:val="32"/>
          <w:szCs w:val="32"/>
        </w:rPr>
        <w:t>、</w:t>
      </w:r>
      <w:r w:rsidRPr="001C736C">
        <w:rPr>
          <w:rFonts w:ascii="Times New Roman" w:eastAsia="仿宋_GB2312" w:hAnsi="Times New Roman" w:hint="eastAsia"/>
          <w:sz w:val="32"/>
          <w:szCs w:val="32"/>
        </w:rPr>
        <w:t>血浆成分分离器</w:t>
      </w:r>
      <w:r w:rsidRPr="001C736C">
        <w:rPr>
          <w:rFonts w:ascii="Times New Roman" w:eastAsia="仿宋_GB2312" w:hAnsi="Times New Roman"/>
          <w:sz w:val="32"/>
          <w:szCs w:val="32"/>
        </w:rPr>
        <w:t>符合</w:t>
      </w:r>
      <w:r w:rsidRPr="001C736C">
        <w:rPr>
          <w:rFonts w:ascii="Times New Roman" w:eastAsia="仿宋_GB2312" w:hAnsi="Times New Roman" w:hint="eastAsia"/>
          <w:sz w:val="32"/>
          <w:szCs w:val="32"/>
        </w:rPr>
        <w:t>《医疗器械安全和性能基本原则清单》各项适用要求所采用的方法，以及证明其符合性的文件。对于不适用的各项要求，应当说明理由。</w:t>
      </w:r>
    </w:p>
    <w:p w14:paraId="15EF7AF7" w14:textId="77777777" w:rsidR="003714E1" w:rsidRPr="001C736C" w:rsidRDefault="00141389">
      <w:pPr>
        <w:tabs>
          <w:tab w:val="left" w:pos="540"/>
        </w:tabs>
        <w:spacing w:line="520" w:lineRule="exact"/>
        <w:ind w:firstLineChars="200" w:firstLine="640"/>
        <w:outlineLvl w:val="2"/>
        <w:rPr>
          <w:rFonts w:ascii="Times New Roman" w:eastAsia="仿宋_GB2312" w:hAnsi="Times New Roman"/>
          <w:sz w:val="32"/>
          <w:szCs w:val="32"/>
        </w:rPr>
      </w:pPr>
      <w:r w:rsidRPr="001C736C">
        <w:rPr>
          <w:rFonts w:ascii="Times New Roman" w:eastAsia="仿宋_GB2312" w:hAnsi="Times New Roman"/>
          <w:bCs/>
          <w:sz w:val="32"/>
          <w:szCs w:val="32"/>
        </w:rPr>
        <w:t>3.</w:t>
      </w:r>
      <w:r w:rsidRPr="001C736C">
        <w:rPr>
          <w:rFonts w:ascii="Times New Roman" w:eastAsia="仿宋_GB2312" w:hAnsi="Times New Roman"/>
          <w:sz w:val="32"/>
          <w:szCs w:val="32"/>
        </w:rPr>
        <w:t>产品技术要求</w:t>
      </w:r>
    </w:p>
    <w:p w14:paraId="1F4D02EA" w14:textId="48E6B608" w:rsidR="003714E1" w:rsidRPr="001C736C" w:rsidRDefault="00141389">
      <w:pPr>
        <w:pStyle w:val="a7"/>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产品技术要求的制定需符合《医疗器械产品技术要求编写指导原则》的要求，需根据产品的技术特征和临床使用情况来确定产品安全有效、质量可控的技术指标与检验方法。对宣称的产品的技术参数和功能，需在产品技术要求中予以规定。</w:t>
      </w:r>
      <w:r w:rsidRPr="008D49F1">
        <w:rPr>
          <w:rFonts w:ascii="Times New Roman" w:eastAsia="仿宋_GB2312" w:hAnsi="Times New Roman" w:hint="eastAsia"/>
          <w:sz w:val="32"/>
          <w:szCs w:val="32"/>
        </w:rPr>
        <w:t>技</w:t>
      </w:r>
      <w:r w:rsidRPr="008D49F1">
        <w:rPr>
          <w:rFonts w:ascii="Times New Roman" w:eastAsia="仿宋_GB2312" w:hAnsi="Times New Roman" w:hint="eastAsia"/>
          <w:sz w:val="32"/>
          <w:szCs w:val="32"/>
        </w:rPr>
        <w:lastRenderedPageBreak/>
        <w:t>术指标需不低于相关的国家标准和行业标准</w:t>
      </w:r>
      <w:r w:rsidRPr="001C736C">
        <w:rPr>
          <w:rFonts w:ascii="Times New Roman" w:eastAsia="仿宋_GB2312" w:hAnsi="Times New Roman"/>
          <w:sz w:val="32"/>
          <w:szCs w:val="32"/>
        </w:rPr>
        <w:t>，</w:t>
      </w:r>
      <w:r w:rsidR="001678A3" w:rsidRPr="001C736C">
        <w:rPr>
          <w:rFonts w:ascii="Times New Roman" w:eastAsia="仿宋_GB2312" w:hAnsi="Times New Roman" w:hint="eastAsia"/>
          <w:sz w:val="32"/>
          <w:szCs w:val="32"/>
        </w:rPr>
        <w:t>常见标准</w:t>
      </w:r>
      <w:r w:rsidRPr="001C736C">
        <w:rPr>
          <w:rFonts w:ascii="Times New Roman" w:eastAsia="仿宋_GB2312" w:hAnsi="Times New Roman"/>
          <w:sz w:val="32"/>
          <w:szCs w:val="32"/>
        </w:rPr>
        <w:t>如</w:t>
      </w:r>
      <w:r w:rsidRPr="001C736C">
        <w:rPr>
          <w:rFonts w:ascii="Times New Roman" w:eastAsia="仿宋_GB2312" w:hAnsi="Times New Roman"/>
          <w:sz w:val="32"/>
          <w:szCs w:val="32"/>
        </w:rPr>
        <w:t>YY</w:t>
      </w:r>
      <w:r w:rsidRPr="001C736C">
        <w:rPr>
          <w:rFonts w:ascii="Times New Roman" w:eastAsia="仿宋_GB2312" w:hAnsi="Times New Roman" w:hint="eastAsia"/>
          <w:sz w:val="32"/>
          <w:szCs w:val="32"/>
        </w:rPr>
        <w:t xml:space="preserve"> 0465</w:t>
      </w:r>
      <w:r w:rsidRPr="001C736C">
        <w:rPr>
          <w:rFonts w:ascii="Times New Roman" w:eastAsia="仿宋_GB2312" w:hAnsi="Times New Roman"/>
          <w:kern w:val="2"/>
          <w:sz w:val="32"/>
          <w:szCs w:val="32"/>
        </w:rPr>
        <w:t>《</w:t>
      </w:r>
      <w:r w:rsidRPr="001C736C">
        <w:rPr>
          <w:rFonts w:ascii="Times New Roman" w:eastAsia="仿宋_GB2312" w:hAnsi="Times New Roman" w:hint="eastAsia"/>
          <w:kern w:val="2"/>
          <w:sz w:val="32"/>
          <w:szCs w:val="32"/>
        </w:rPr>
        <w:t>一次性使用空心纤维血浆分离器</w:t>
      </w:r>
      <w:r w:rsidR="002073FC" w:rsidRPr="001C736C">
        <w:rPr>
          <w:rFonts w:ascii="Times New Roman" w:eastAsia="仿宋_GB2312" w:hAnsi="Times New Roman" w:hint="eastAsia"/>
          <w:kern w:val="2"/>
          <w:sz w:val="32"/>
          <w:szCs w:val="32"/>
        </w:rPr>
        <w:t>和</w:t>
      </w:r>
      <w:r w:rsidR="002073FC" w:rsidRPr="001C736C">
        <w:rPr>
          <w:rFonts w:ascii="Times New Roman" w:eastAsia="仿宋_GB2312" w:hAnsi="Times New Roman"/>
          <w:kern w:val="2"/>
          <w:sz w:val="32"/>
          <w:szCs w:val="32"/>
        </w:rPr>
        <w:t>血浆成分分离器</w:t>
      </w:r>
      <w:r w:rsidRPr="001C736C">
        <w:rPr>
          <w:rFonts w:ascii="Times New Roman" w:eastAsia="仿宋_GB2312" w:hAnsi="Times New Roman"/>
          <w:kern w:val="2"/>
          <w:sz w:val="32"/>
          <w:szCs w:val="32"/>
        </w:rPr>
        <w:t>》</w:t>
      </w:r>
      <w:r w:rsidRPr="001C736C">
        <w:rPr>
          <w:rFonts w:ascii="Times New Roman" w:eastAsia="仿宋_GB2312" w:hAnsi="Times New Roman"/>
          <w:sz w:val="32"/>
          <w:szCs w:val="32"/>
        </w:rPr>
        <w:t>。检验方法宜优先采用国家标准、行业标准中的方法，若采用其他方法则需说明合理性原因并在研究资料中提供验证资料。</w:t>
      </w:r>
      <w:r w:rsidR="003E2E24" w:rsidRPr="003E2E24">
        <w:rPr>
          <w:rFonts w:ascii="Times New Roman" w:eastAsia="仿宋_GB2312" w:hAnsi="Times New Roman" w:hint="eastAsia"/>
          <w:sz w:val="32"/>
          <w:szCs w:val="32"/>
        </w:rPr>
        <w:t>对于强制性行业标准，若申报产品结构特征、预期用途、使用方式等与强制性标准的适用范围不一致，申请人应当提出不适用强制性标准的说明，并提供经验证的证明性资料。</w:t>
      </w:r>
    </w:p>
    <w:p w14:paraId="687592C9" w14:textId="77777777" w:rsidR="00DF4B63" w:rsidRPr="001C736C" w:rsidRDefault="00DF4B63">
      <w:pPr>
        <w:pStyle w:val="a7"/>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hint="eastAsia"/>
          <w:sz w:val="32"/>
          <w:szCs w:val="32"/>
        </w:rPr>
        <w:t>3.1</w:t>
      </w:r>
      <w:r w:rsidRPr="001C736C">
        <w:rPr>
          <w:rFonts w:ascii="Times New Roman" w:eastAsia="仿宋_GB2312" w:hAnsi="Times New Roman" w:hint="eastAsia"/>
          <w:sz w:val="32"/>
          <w:szCs w:val="32"/>
        </w:rPr>
        <w:t>产品型号</w:t>
      </w:r>
      <w:r w:rsidRPr="001C736C">
        <w:rPr>
          <w:rFonts w:ascii="Times New Roman" w:eastAsia="仿宋_GB2312" w:hAnsi="Times New Roman" w:hint="eastAsia"/>
          <w:sz w:val="32"/>
          <w:szCs w:val="32"/>
        </w:rPr>
        <w:t>/</w:t>
      </w:r>
      <w:r w:rsidRPr="001C736C">
        <w:rPr>
          <w:rFonts w:ascii="Times New Roman" w:eastAsia="仿宋_GB2312" w:hAnsi="Times New Roman" w:hint="eastAsia"/>
          <w:sz w:val="32"/>
          <w:szCs w:val="32"/>
        </w:rPr>
        <w:t>规格及其划分说明</w:t>
      </w:r>
    </w:p>
    <w:p w14:paraId="018D29AD" w14:textId="4ED2869B" w:rsidR="00DF4B63" w:rsidRPr="001C736C" w:rsidRDefault="00DF4B63">
      <w:pPr>
        <w:pStyle w:val="a7"/>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hint="eastAsia"/>
          <w:sz w:val="32"/>
          <w:szCs w:val="32"/>
        </w:rPr>
        <w:t>应明确不同型号、规格的划分说明，注明膜结构参数、临床推荐的血液</w:t>
      </w:r>
      <w:r w:rsidR="008D49F1" w:rsidRPr="008D49F1">
        <w:rPr>
          <w:rFonts w:ascii="Times New Roman" w:eastAsia="仿宋_GB2312" w:hAnsi="Times New Roman" w:hint="eastAsia"/>
          <w:sz w:val="32"/>
          <w:szCs w:val="32"/>
        </w:rPr>
        <w:t>流速</w:t>
      </w:r>
      <w:r w:rsidRPr="001C736C">
        <w:rPr>
          <w:rFonts w:ascii="Times New Roman" w:eastAsia="仿宋_GB2312" w:hAnsi="Times New Roman" w:hint="eastAsia"/>
          <w:sz w:val="32"/>
          <w:szCs w:val="32"/>
        </w:rPr>
        <w:t>、最大使用压力、压力降、血室</w:t>
      </w:r>
      <w:r w:rsidRPr="001C736C">
        <w:rPr>
          <w:rFonts w:ascii="Times New Roman" w:eastAsia="仿宋_GB2312" w:hAnsi="Times New Roman" w:hint="eastAsia"/>
          <w:sz w:val="32"/>
          <w:szCs w:val="32"/>
        </w:rPr>
        <w:t>/</w:t>
      </w:r>
      <w:proofErr w:type="gramStart"/>
      <w:r w:rsidRPr="001C736C">
        <w:rPr>
          <w:rFonts w:ascii="Times New Roman" w:eastAsia="仿宋_GB2312" w:hAnsi="Times New Roman" w:hint="eastAsia"/>
          <w:sz w:val="32"/>
          <w:szCs w:val="32"/>
        </w:rPr>
        <w:t>血浆室</w:t>
      </w:r>
      <w:proofErr w:type="gramEnd"/>
      <w:r w:rsidRPr="001C736C">
        <w:rPr>
          <w:rFonts w:ascii="Times New Roman" w:eastAsia="仿宋_GB2312" w:hAnsi="Times New Roman" w:hint="eastAsia"/>
          <w:sz w:val="32"/>
          <w:szCs w:val="32"/>
        </w:rPr>
        <w:t>容量、滤过率、筛选系数等。</w:t>
      </w:r>
    </w:p>
    <w:p w14:paraId="1F84809B" w14:textId="77777777" w:rsidR="00DF4B63" w:rsidRPr="001C736C" w:rsidRDefault="00DF4B63" w:rsidP="00DF4B63">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3.2</w:t>
      </w:r>
      <w:r w:rsidRPr="001C736C">
        <w:rPr>
          <w:rFonts w:ascii="Times New Roman" w:eastAsia="仿宋_GB2312" w:hAnsi="Times New Roman" w:hint="eastAsia"/>
          <w:bCs/>
          <w:sz w:val="32"/>
          <w:szCs w:val="32"/>
        </w:rPr>
        <w:t>性能指标</w:t>
      </w:r>
    </w:p>
    <w:p w14:paraId="39467AF9" w14:textId="77777777" w:rsidR="00DF4B63" w:rsidRPr="001C736C" w:rsidRDefault="00DF4B63">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常见的技术指标</w:t>
      </w:r>
      <w:proofErr w:type="gramStart"/>
      <w:r w:rsidRPr="001C736C">
        <w:rPr>
          <w:rFonts w:ascii="Times New Roman" w:eastAsia="仿宋_GB2312" w:hAnsi="Times New Roman"/>
          <w:sz w:val="32"/>
          <w:szCs w:val="32"/>
        </w:rPr>
        <w:t>需包括</w:t>
      </w:r>
      <w:proofErr w:type="gramEnd"/>
      <w:r w:rsidRPr="001C736C">
        <w:rPr>
          <w:rFonts w:ascii="Times New Roman" w:eastAsia="仿宋_GB2312" w:hAnsi="Times New Roman"/>
          <w:sz w:val="32"/>
          <w:szCs w:val="32"/>
        </w:rPr>
        <w:t>以下内容但不限于此：</w:t>
      </w:r>
    </w:p>
    <w:p w14:paraId="5FE87E6E" w14:textId="77777777" w:rsidR="003714E1" w:rsidRPr="001C736C" w:rsidRDefault="00141389">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3.</w:t>
      </w:r>
      <w:r w:rsidR="00DF4B63" w:rsidRPr="001C736C">
        <w:rPr>
          <w:rFonts w:ascii="Times New Roman" w:eastAsia="仿宋_GB2312" w:hAnsi="Times New Roman" w:hint="eastAsia"/>
          <w:bCs/>
          <w:sz w:val="32"/>
          <w:szCs w:val="32"/>
        </w:rPr>
        <w:t>2.</w:t>
      </w:r>
      <w:r w:rsidRPr="001C736C">
        <w:rPr>
          <w:rFonts w:ascii="Times New Roman" w:eastAsia="仿宋_GB2312" w:hAnsi="Times New Roman"/>
          <w:bCs/>
          <w:sz w:val="32"/>
          <w:szCs w:val="32"/>
        </w:rPr>
        <w:t>1</w:t>
      </w:r>
      <w:r w:rsidR="009D071D" w:rsidRPr="001C736C">
        <w:rPr>
          <w:rFonts w:ascii="Times New Roman" w:eastAsia="仿宋_GB2312" w:hAnsi="Times New Roman" w:hint="eastAsia"/>
          <w:sz w:val="32"/>
          <w:szCs w:val="32"/>
        </w:rPr>
        <w:t>物理性能</w:t>
      </w:r>
    </w:p>
    <w:p w14:paraId="75472D8E" w14:textId="3FD6A0FD" w:rsidR="003714E1" w:rsidRPr="001C736C" w:rsidRDefault="009D071D">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hint="eastAsia"/>
          <w:sz w:val="32"/>
          <w:szCs w:val="32"/>
        </w:rPr>
        <w:t>外观、</w:t>
      </w:r>
      <w:r w:rsidR="00D31240" w:rsidRPr="001C736C">
        <w:rPr>
          <w:rFonts w:ascii="Times New Roman" w:eastAsia="仿宋_GB2312" w:hAnsi="Times New Roman" w:hint="eastAsia"/>
          <w:sz w:val="32"/>
          <w:szCs w:val="32"/>
        </w:rPr>
        <w:t>微粒脱落</w:t>
      </w:r>
      <w:r w:rsidR="00D31240" w:rsidRPr="001C736C">
        <w:rPr>
          <w:rFonts w:ascii="Times New Roman" w:eastAsia="仿宋_GB2312" w:hAnsi="Times New Roman"/>
          <w:sz w:val="32"/>
          <w:szCs w:val="32"/>
        </w:rPr>
        <w:t>、</w:t>
      </w:r>
      <w:r w:rsidR="00D31240" w:rsidRPr="001C736C">
        <w:rPr>
          <w:rFonts w:ascii="Times New Roman" w:eastAsia="仿宋_GB2312" w:hAnsi="Times New Roman" w:hint="eastAsia"/>
          <w:sz w:val="32"/>
          <w:szCs w:val="32"/>
        </w:rPr>
        <w:t>有效膜面积</w:t>
      </w:r>
      <w:r w:rsidRPr="001C736C">
        <w:rPr>
          <w:rFonts w:ascii="Times New Roman" w:eastAsia="仿宋_GB2312" w:hAnsi="Times New Roman" w:hint="eastAsia"/>
          <w:sz w:val="32"/>
          <w:szCs w:val="32"/>
        </w:rPr>
        <w:t>、</w:t>
      </w:r>
      <w:r w:rsidR="00141389" w:rsidRPr="001C736C">
        <w:rPr>
          <w:rFonts w:ascii="Times New Roman" w:eastAsia="仿宋_GB2312" w:hAnsi="Times New Roman" w:hint="eastAsia"/>
          <w:sz w:val="32"/>
          <w:szCs w:val="32"/>
        </w:rPr>
        <w:t>密封性能（结构密合性、</w:t>
      </w:r>
      <w:r w:rsidRPr="001C736C">
        <w:rPr>
          <w:rFonts w:ascii="Times New Roman" w:eastAsia="仿宋_GB2312" w:hAnsi="Times New Roman" w:hint="eastAsia"/>
          <w:sz w:val="32"/>
          <w:szCs w:val="32"/>
        </w:rPr>
        <w:t>中空纤维膜内</w:t>
      </w:r>
      <w:r w:rsidRPr="001C736C">
        <w:rPr>
          <w:rFonts w:ascii="Times New Roman" w:eastAsia="仿宋_GB2312" w:hAnsi="Times New Roman"/>
          <w:sz w:val="32"/>
          <w:szCs w:val="32"/>
        </w:rPr>
        <w:t>承受压力</w:t>
      </w:r>
      <w:r w:rsidR="00141389" w:rsidRPr="001C736C">
        <w:rPr>
          <w:rFonts w:ascii="Times New Roman" w:eastAsia="仿宋_GB2312" w:hAnsi="Times New Roman" w:hint="eastAsia"/>
          <w:sz w:val="32"/>
          <w:szCs w:val="32"/>
        </w:rPr>
        <w:t>）、</w:t>
      </w:r>
      <w:r w:rsidRPr="001C736C">
        <w:rPr>
          <w:rFonts w:ascii="Times New Roman" w:eastAsia="仿宋_GB2312" w:hAnsi="Times New Roman" w:hint="eastAsia"/>
          <w:sz w:val="32"/>
          <w:szCs w:val="32"/>
        </w:rPr>
        <w:t>接口</w:t>
      </w:r>
      <w:r w:rsidR="005C6270">
        <w:rPr>
          <w:rFonts w:ascii="Times New Roman" w:eastAsia="仿宋_GB2312" w:hAnsi="Times New Roman" w:hint="eastAsia"/>
          <w:sz w:val="32"/>
          <w:szCs w:val="32"/>
        </w:rPr>
        <w:t>尺寸</w:t>
      </w:r>
      <w:r w:rsidRPr="001C736C">
        <w:rPr>
          <w:rFonts w:ascii="Times New Roman" w:eastAsia="仿宋_GB2312" w:hAnsi="Times New Roman"/>
          <w:sz w:val="32"/>
          <w:szCs w:val="32"/>
        </w:rPr>
        <w:t>（</w:t>
      </w:r>
      <w:r w:rsidR="00141389" w:rsidRPr="001C736C">
        <w:rPr>
          <w:rFonts w:ascii="Times New Roman" w:eastAsia="仿宋_GB2312" w:hAnsi="Times New Roman" w:hint="eastAsia"/>
          <w:sz w:val="32"/>
          <w:szCs w:val="32"/>
        </w:rPr>
        <w:t>血浆分离器血室接口、血浆成分分离器</w:t>
      </w:r>
      <w:proofErr w:type="gramStart"/>
      <w:r w:rsidR="00141389" w:rsidRPr="001C736C">
        <w:rPr>
          <w:rFonts w:ascii="Times New Roman" w:eastAsia="仿宋_GB2312" w:hAnsi="Times New Roman" w:hint="eastAsia"/>
          <w:sz w:val="32"/>
          <w:szCs w:val="32"/>
        </w:rPr>
        <w:t>血浆室</w:t>
      </w:r>
      <w:proofErr w:type="gramEnd"/>
      <w:r w:rsidR="00141389" w:rsidRPr="001C736C">
        <w:rPr>
          <w:rFonts w:ascii="Times New Roman" w:eastAsia="仿宋_GB2312" w:hAnsi="Times New Roman" w:hint="eastAsia"/>
          <w:sz w:val="32"/>
          <w:szCs w:val="32"/>
        </w:rPr>
        <w:t>接口、</w:t>
      </w:r>
      <w:r w:rsidRPr="001C736C">
        <w:rPr>
          <w:rFonts w:ascii="Times New Roman" w:eastAsia="仿宋_GB2312" w:hAnsi="Times New Roman" w:hint="eastAsia"/>
          <w:sz w:val="32"/>
          <w:szCs w:val="32"/>
        </w:rPr>
        <w:t>血浆分离器及血浆成分分离器</w:t>
      </w:r>
      <w:r w:rsidR="00141389" w:rsidRPr="001C736C">
        <w:rPr>
          <w:rFonts w:ascii="Times New Roman" w:eastAsia="仿宋_GB2312" w:hAnsi="Times New Roman" w:hint="eastAsia"/>
          <w:sz w:val="32"/>
          <w:szCs w:val="32"/>
        </w:rPr>
        <w:t>滤出液腔室接口</w:t>
      </w:r>
      <w:r w:rsidRPr="001C736C">
        <w:rPr>
          <w:rFonts w:ascii="Times New Roman" w:eastAsia="仿宋_GB2312" w:hAnsi="Times New Roman"/>
          <w:sz w:val="32"/>
          <w:szCs w:val="32"/>
        </w:rPr>
        <w:t>）</w:t>
      </w:r>
      <w:r w:rsidR="00141389" w:rsidRPr="001C736C">
        <w:rPr>
          <w:rFonts w:ascii="Times New Roman" w:eastAsia="仿宋_GB2312" w:hAnsi="Times New Roman" w:hint="eastAsia"/>
          <w:sz w:val="32"/>
          <w:szCs w:val="32"/>
        </w:rPr>
        <w:t>、滤过率（</w:t>
      </w:r>
      <w:r w:rsidRPr="001C736C">
        <w:rPr>
          <w:rFonts w:ascii="Times New Roman" w:eastAsia="仿宋_GB2312" w:hAnsi="Times New Roman" w:hint="eastAsia"/>
          <w:sz w:val="32"/>
          <w:szCs w:val="32"/>
        </w:rPr>
        <w:t>血浆分离器</w:t>
      </w:r>
      <w:r w:rsidR="00141389" w:rsidRPr="001C736C">
        <w:rPr>
          <w:rFonts w:ascii="Times New Roman" w:eastAsia="仿宋_GB2312" w:hAnsi="Times New Roman" w:hint="eastAsia"/>
          <w:sz w:val="32"/>
          <w:szCs w:val="32"/>
        </w:rPr>
        <w:t>血浆滤过率、</w:t>
      </w:r>
      <w:r w:rsidRPr="001C736C">
        <w:rPr>
          <w:rFonts w:ascii="Times New Roman" w:eastAsia="仿宋_GB2312" w:hAnsi="Times New Roman" w:hint="eastAsia"/>
          <w:sz w:val="32"/>
          <w:szCs w:val="32"/>
        </w:rPr>
        <w:t>血浆成分分离器</w:t>
      </w:r>
      <w:r w:rsidR="00141389" w:rsidRPr="001C736C">
        <w:rPr>
          <w:rFonts w:ascii="Times New Roman" w:eastAsia="仿宋_GB2312" w:hAnsi="Times New Roman" w:hint="eastAsia"/>
          <w:sz w:val="32"/>
          <w:szCs w:val="32"/>
        </w:rPr>
        <w:t>血浆成分滤过率）、血浆分离器筛选系数（如白蛋白、免疫球蛋白</w:t>
      </w:r>
      <w:r w:rsidR="00141389" w:rsidRPr="001C736C">
        <w:rPr>
          <w:rFonts w:ascii="Times New Roman" w:eastAsia="仿宋_GB2312" w:hAnsi="Times New Roman"/>
          <w:sz w:val="32"/>
          <w:szCs w:val="32"/>
        </w:rPr>
        <w:t>G</w:t>
      </w:r>
      <w:r w:rsidR="00141389" w:rsidRPr="001C736C">
        <w:rPr>
          <w:rFonts w:ascii="Times New Roman" w:eastAsia="仿宋_GB2312" w:hAnsi="Times New Roman" w:hint="eastAsia"/>
          <w:sz w:val="32"/>
          <w:szCs w:val="32"/>
        </w:rPr>
        <w:t>、免疫球蛋白</w:t>
      </w:r>
      <w:r w:rsidR="00141389" w:rsidRPr="001C736C">
        <w:rPr>
          <w:rFonts w:ascii="Times New Roman" w:eastAsia="仿宋_GB2312" w:hAnsi="Times New Roman"/>
          <w:sz w:val="32"/>
          <w:szCs w:val="32"/>
        </w:rPr>
        <w:t>M</w:t>
      </w:r>
      <w:r w:rsidR="00141389" w:rsidRPr="001C736C">
        <w:rPr>
          <w:rFonts w:ascii="Times New Roman" w:eastAsia="仿宋_GB2312" w:hAnsi="Times New Roman" w:hint="eastAsia"/>
          <w:sz w:val="32"/>
          <w:szCs w:val="32"/>
        </w:rPr>
        <w:t>、载脂蛋白</w:t>
      </w:r>
      <w:r w:rsidR="00141389" w:rsidRPr="001C736C">
        <w:rPr>
          <w:rFonts w:ascii="Times New Roman" w:eastAsia="仿宋_GB2312" w:hAnsi="Times New Roman"/>
          <w:sz w:val="32"/>
          <w:szCs w:val="32"/>
        </w:rPr>
        <w:t>B</w:t>
      </w:r>
      <w:r w:rsidR="00141389" w:rsidRPr="001C736C">
        <w:rPr>
          <w:rFonts w:ascii="Times New Roman" w:eastAsia="仿宋_GB2312" w:hAnsi="Times New Roman" w:hint="eastAsia"/>
          <w:sz w:val="32"/>
          <w:szCs w:val="32"/>
        </w:rPr>
        <w:t>或低密度脂蛋白）、血浆成分分离器筛选系数、血室容量、</w:t>
      </w:r>
      <w:proofErr w:type="gramStart"/>
      <w:r w:rsidR="00141389" w:rsidRPr="001C736C">
        <w:rPr>
          <w:rFonts w:ascii="Times New Roman" w:eastAsia="仿宋_GB2312" w:hAnsi="Times New Roman" w:hint="eastAsia"/>
          <w:sz w:val="32"/>
          <w:szCs w:val="32"/>
        </w:rPr>
        <w:t>血浆室</w:t>
      </w:r>
      <w:proofErr w:type="gramEnd"/>
      <w:r w:rsidR="00141389" w:rsidRPr="001C736C">
        <w:rPr>
          <w:rFonts w:ascii="Times New Roman" w:eastAsia="仿宋_GB2312" w:hAnsi="Times New Roman" w:hint="eastAsia"/>
          <w:sz w:val="32"/>
          <w:szCs w:val="32"/>
        </w:rPr>
        <w:t>容量、压力降、血浆分离器血浆中游离血红蛋白含量</w:t>
      </w:r>
      <w:r w:rsidR="001C64D5" w:rsidRPr="001C736C">
        <w:rPr>
          <w:rFonts w:ascii="Times New Roman" w:eastAsia="仿宋_GB2312" w:hAnsi="Times New Roman" w:hint="eastAsia"/>
          <w:sz w:val="32"/>
          <w:szCs w:val="32"/>
        </w:rPr>
        <w:t>、</w:t>
      </w:r>
      <w:r w:rsidR="001C64D5" w:rsidRPr="008D49F1">
        <w:rPr>
          <w:rFonts w:ascii="Times New Roman" w:eastAsia="仿宋_GB2312" w:hAnsi="Times New Roman" w:hint="eastAsia"/>
          <w:sz w:val="32"/>
          <w:szCs w:val="32"/>
        </w:rPr>
        <w:t>耐温性能</w:t>
      </w:r>
      <w:r w:rsidR="00141389" w:rsidRPr="001C736C">
        <w:rPr>
          <w:rFonts w:ascii="Times New Roman" w:eastAsia="仿宋_GB2312" w:hAnsi="Times New Roman"/>
          <w:sz w:val="32"/>
          <w:szCs w:val="32"/>
        </w:rPr>
        <w:t>等。</w:t>
      </w:r>
      <w:r w:rsidR="00141389" w:rsidRPr="001C736C">
        <w:rPr>
          <w:rFonts w:ascii="Times New Roman" w:eastAsia="仿宋_GB2312" w:hAnsi="Times New Roman"/>
          <w:sz w:val="32"/>
          <w:szCs w:val="32"/>
        </w:rPr>
        <w:t xml:space="preserve">  </w:t>
      </w:r>
    </w:p>
    <w:p w14:paraId="46AB9A7F" w14:textId="77777777" w:rsidR="003714E1" w:rsidRPr="001C736C" w:rsidRDefault="00141389">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3.</w:t>
      </w:r>
      <w:r w:rsidR="00DF4B63" w:rsidRPr="001C736C">
        <w:rPr>
          <w:rFonts w:ascii="Times New Roman" w:eastAsia="仿宋_GB2312" w:hAnsi="Times New Roman" w:hint="eastAsia"/>
          <w:bCs/>
          <w:sz w:val="32"/>
          <w:szCs w:val="32"/>
        </w:rPr>
        <w:t>2.</w:t>
      </w:r>
      <w:r w:rsidRPr="001C736C">
        <w:rPr>
          <w:rFonts w:ascii="Times New Roman" w:eastAsia="仿宋_GB2312" w:hAnsi="Times New Roman" w:hint="eastAsia"/>
          <w:bCs/>
          <w:sz w:val="32"/>
          <w:szCs w:val="32"/>
        </w:rPr>
        <w:t>2</w:t>
      </w:r>
      <w:r w:rsidRPr="001C736C">
        <w:rPr>
          <w:rFonts w:ascii="Times New Roman" w:eastAsia="仿宋_GB2312" w:hAnsi="Times New Roman"/>
          <w:sz w:val="32"/>
          <w:szCs w:val="32"/>
        </w:rPr>
        <w:t>化学性能</w:t>
      </w:r>
    </w:p>
    <w:p w14:paraId="4052C1FE" w14:textId="24D2AA50" w:rsidR="003714E1" w:rsidRPr="001C736C" w:rsidRDefault="00141389" w:rsidP="00B06B88">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hint="eastAsia"/>
          <w:bCs/>
          <w:kern w:val="0"/>
          <w:sz w:val="32"/>
          <w:szCs w:val="32"/>
        </w:rPr>
        <w:t>还原物质、金属离子、酸碱度、蒸发残渣、紫外吸光度、环氧乙烷残留</w:t>
      </w:r>
      <w:r w:rsidR="00402E56" w:rsidRPr="001C736C">
        <w:rPr>
          <w:rFonts w:ascii="Times New Roman" w:eastAsia="仿宋_GB2312" w:hAnsi="Times New Roman" w:hint="eastAsia"/>
          <w:bCs/>
          <w:kern w:val="0"/>
          <w:sz w:val="32"/>
          <w:szCs w:val="32"/>
        </w:rPr>
        <w:t>（如适用）</w:t>
      </w:r>
      <w:r w:rsidR="00C275A4">
        <w:rPr>
          <w:rFonts w:ascii="Times New Roman" w:eastAsia="仿宋_GB2312" w:hAnsi="Times New Roman" w:hint="eastAsia"/>
          <w:bCs/>
          <w:kern w:val="0"/>
          <w:sz w:val="32"/>
          <w:szCs w:val="32"/>
        </w:rPr>
        <w:t>、</w:t>
      </w:r>
      <w:r w:rsidR="00C275A4">
        <w:rPr>
          <w:rFonts w:ascii="Times New Roman" w:eastAsia="仿宋_GB2312" w:hAnsi="Times New Roman"/>
          <w:bCs/>
          <w:kern w:val="0"/>
          <w:sz w:val="32"/>
          <w:szCs w:val="32"/>
        </w:rPr>
        <w:t>溶剂残留</w:t>
      </w:r>
      <w:r w:rsidR="003D1B7C">
        <w:rPr>
          <w:rFonts w:ascii="Times New Roman" w:eastAsia="仿宋_GB2312" w:hAnsi="Times New Roman" w:hint="eastAsia"/>
          <w:bCs/>
          <w:kern w:val="0"/>
          <w:sz w:val="32"/>
          <w:szCs w:val="32"/>
        </w:rPr>
        <w:t>（如适用）</w:t>
      </w:r>
      <w:r w:rsidRPr="001C736C">
        <w:rPr>
          <w:rFonts w:ascii="Times New Roman" w:eastAsia="仿宋_GB2312" w:hAnsi="Times New Roman" w:hint="eastAsia"/>
          <w:bCs/>
          <w:kern w:val="0"/>
          <w:sz w:val="32"/>
          <w:szCs w:val="32"/>
        </w:rPr>
        <w:t>等</w:t>
      </w:r>
      <w:r w:rsidRPr="001C736C">
        <w:rPr>
          <w:rFonts w:ascii="Times New Roman" w:eastAsia="仿宋_GB2312" w:hAnsi="Times New Roman" w:hint="eastAsia"/>
          <w:sz w:val="32"/>
          <w:szCs w:val="32"/>
        </w:rPr>
        <w:t>。</w:t>
      </w:r>
    </w:p>
    <w:p w14:paraId="41E90E88" w14:textId="77777777" w:rsidR="003714E1" w:rsidRPr="001C736C" w:rsidRDefault="00141389">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lastRenderedPageBreak/>
        <w:t>3.</w:t>
      </w:r>
      <w:r w:rsidR="00DF4B63" w:rsidRPr="001C736C">
        <w:rPr>
          <w:rFonts w:ascii="Times New Roman" w:eastAsia="仿宋_GB2312" w:hAnsi="Times New Roman" w:hint="eastAsia"/>
          <w:bCs/>
          <w:sz w:val="32"/>
          <w:szCs w:val="32"/>
        </w:rPr>
        <w:t>2.</w:t>
      </w:r>
      <w:r w:rsidRPr="001C736C">
        <w:rPr>
          <w:rFonts w:ascii="Times New Roman" w:eastAsia="仿宋_GB2312" w:hAnsi="Times New Roman" w:hint="eastAsia"/>
          <w:bCs/>
          <w:sz w:val="32"/>
          <w:szCs w:val="32"/>
        </w:rPr>
        <w:t>3</w:t>
      </w:r>
      <w:r w:rsidRPr="001C736C">
        <w:rPr>
          <w:rFonts w:ascii="Times New Roman" w:eastAsia="仿宋_GB2312" w:hAnsi="Times New Roman" w:hint="eastAsia"/>
          <w:sz w:val="32"/>
          <w:szCs w:val="32"/>
        </w:rPr>
        <w:t>其他</w:t>
      </w:r>
      <w:r w:rsidRPr="001C736C">
        <w:rPr>
          <w:rFonts w:ascii="Times New Roman" w:eastAsia="仿宋_GB2312" w:hAnsi="Times New Roman"/>
          <w:sz w:val="32"/>
          <w:szCs w:val="32"/>
        </w:rPr>
        <w:t>性能</w:t>
      </w:r>
    </w:p>
    <w:p w14:paraId="24DF4868" w14:textId="77777777" w:rsidR="003714E1" w:rsidRPr="001C736C" w:rsidRDefault="00141389">
      <w:pPr>
        <w:pStyle w:val="a7"/>
        <w:spacing w:line="520" w:lineRule="exact"/>
        <w:ind w:firstLineChars="200" w:firstLine="640"/>
        <w:jc w:val="left"/>
        <w:rPr>
          <w:rFonts w:ascii="Times New Roman" w:eastAsia="仿宋_GB2312" w:hAnsi="Times New Roman"/>
          <w:bCs/>
          <w:sz w:val="32"/>
          <w:szCs w:val="32"/>
        </w:rPr>
      </w:pPr>
      <w:r w:rsidRPr="001C736C">
        <w:rPr>
          <w:rFonts w:ascii="Times New Roman" w:eastAsia="仿宋_GB2312" w:hAnsi="Times New Roman"/>
          <w:bCs/>
          <w:sz w:val="32"/>
          <w:szCs w:val="32"/>
        </w:rPr>
        <w:t>如无菌、细菌内毒素等。</w:t>
      </w:r>
    </w:p>
    <w:p w14:paraId="24E97ED2" w14:textId="77777777" w:rsidR="003714E1" w:rsidRPr="001C736C" w:rsidRDefault="00141389">
      <w:pPr>
        <w:pStyle w:val="a7"/>
        <w:spacing w:line="520" w:lineRule="exact"/>
        <w:ind w:firstLineChars="200" w:firstLine="640"/>
        <w:jc w:val="left"/>
        <w:rPr>
          <w:rFonts w:ascii="Times New Roman" w:eastAsia="仿宋_GB2312" w:hAnsi="Times New Roman"/>
          <w:bCs/>
          <w:sz w:val="32"/>
          <w:szCs w:val="32"/>
        </w:rPr>
      </w:pPr>
      <w:r w:rsidRPr="001C736C">
        <w:rPr>
          <w:rFonts w:ascii="Times New Roman" w:eastAsia="仿宋_GB2312" w:hAnsi="Times New Roman"/>
          <w:bCs/>
          <w:sz w:val="32"/>
          <w:szCs w:val="32"/>
        </w:rPr>
        <w:t>申请人还可根据产品具体特点及在临床上</w:t>
      </w:r>
      <w:r w:rsidR="00402E56" w:rsidRPr="001C736C">
        <w:rPr>
          <w:rFonts w:ascii="Times New Roman" w:eastAsia="仿宋_GB2312" w:hAnsi="Times New Roman" w:hint="eastAsia"/>
          <w:bCs/>
          <w:sz w:val="32"/>
          <w:szCs w:val="32"/>
        </w:rPr>
        <w:t>宣称</w:t>
      </w:r>
      <w:r w:rsidRPr="001C736C">
        <w:rPr>
          <w:rFonts w:ascii="Times New Roman" w:eastAsia="仿宋_GB2312" w:hAnsi="Times New Roman"/>
          <w:bCs/>
          <w:sz w:val="32"/>
          <w:szCs w:val="32"/>
        </w:rPr>
        <w:t>达到的性能，制订其他相应的技术指标要求。</w:t>
      </w:r>
    </w:p>
    <w:p w14:paraId="2CB30B3E" w14:textId="77777777" w:rsidR="003714E1" w:rsidRPr="001C736C" w:rsidRDefault="00141389">
      <w:pPr>
        <w:tabs>
          <w:tab w:val="left" w:pos="540"/>
        </w:tabs>
        <w:spacing w:line="520" w:lineRule="exact"/>
        <w:ind w:firstLineChars="200" w:firstLine="640"/>
        <w:outlineLvl w:val="2"/>
        <w:rPr>
          <w:rFonts w:ascii="Times New Roman" w:eastAsia="仿宋_GB2312" w:hAnsi="Times New Roman"/>
          <w:sz w:val="32"/>
          <w:szCs w:val="32"/>
        </w:rPr>
      </w:pPr>
      <w:r w:rsidRPr="001C736C">
        <w:rPr>
          <w:rFonts w:ascii="Times New Roman" w:eastAsia="仿宋_GB2312" w:hAnsi="Times New Roman"/>
          <w:bCs/>
          <w:sz w:val="32"/>
          <w:szCs w:val="32"/>
        </w:rPr>
        <w:t>4.</w:t>
      </w:r>
      <w:r w:rsidRPr="001C736C">
        <w:rPr>
          <w:rFonts w:ascii="Times New Roman" w:eastAsia="仿宋_GB2312" w:hAnsi="Times New Roman"/>
          <w:sz w:val="32"/>
          <w:szCs w:val="32"/>
        </w:rPr>
        <w:t>产品检验报告</w:t>
      </w:r>
    </w:p>
    <w:p w14:paraId="6BC311E7" w14:textId="5ECD458D" w:rsidR="003714E1" w:rsidRPr="001C736C" w:rsidRDefault="00141389" w:rsidP="00C8104D">
      <w:pPr>
        <w:pStyle w:val="a7"/>
        <w:spacing w:line="520" w:lineRule="exact"/>
        <w:ind w:firstLineChars="200" w:firstLine="640"/>
        <w:jc w:val="left"/>
        <w:rPr>
          <w:rFonts w:ascii="Times New Roman" w:eastAsia="仿宋_GB2312" w:hAnsi="Times New Roman"/>
          <w:sz w:val="32"/>
          <w:szCs w:val="32"/>
        </w:rPr>
      </w:pPr>
      <w:r w:rsidRPr="001C736C">
        <w:rPr>
          <w:rFonts w:ascii="Times New Roman" w:eastAsia="仿宋_GB2312" w:hAnsi="Times New Roman"/>
          <w:sz w:val="32"/>
          <w:szCs w:val="32"/>
        </w:rPr>
        <w:t>申请人应当按照产品技术要求进行检验，并提交检验报告。申请人需提供检验样品型号规格的选择依据，所检验型号应当是能够代表</w:t>
      </w:r>
      <w:proofErr w:type="gramStart"/>
      <w:r w:rsidRPr="001C736C">
        <w:rPr>
          <w:rFonts w:ascii="Times New Roman" w:eastAsia="仿宋_GB2312" w:hAnsi="Times New Roman"/>
          <w:sz w:val="32"/>
          <w:szCs w:val="32"/>
        </w:rPr>
        <w:t>本注册</w:t>
      </w:r>
      <w:proofErr w:type="gramEnd"/>
      <w:r w:rsidRPr="001C736C">
        <w:rPr>
          <w:rFonts w:ascii="Times New Roman" w:eastAsia="仿宋_GB2312" w:hAnsi="Times New Roman"/>
          <w:sz w:val="32"/>
          <w:szCs w:val="32"/>
        </w:rPr>
        <w:t>单元内其他型号安全性和有效性的典型</w:t>
      </w:r>
      <w:r w:rsidR="00E35306" w:rsidRPr="001C736C">
        <w:rPr>
          <w:rFonts w:ascii="Times New Roman" w:eastAsia="仿宋_GB2312" w:hAnsi="Times New Roman" w:hint="eastAsia"/>
          <w:sz w:val="32"/>
          <w:szCs w:val="32"/>
        </w:rPr>
        <w:t>性</w:t>
      </w:r>
      <w:r w:rsidRPr="001C736C">
        <w:rPr>
          <w:rFonts w:ascii="Times New Roman" w:eastAsia="仿宋_GB2312" w:hAnsi="Times New Roman"/>
          <w:sz w:val="32"/>
          <w:szCs w:val="32"/>
        </w:rPr>
        <w:t>产品。</w:t>
      </w:r>
      <w:r w:rsidR="00C8104D" w:rsidRPr="001C736C">
        <w:rPr>
          <w:rFonts w:ascii="Times New Roman" w:eastAsia="仿宋_GB2312" w:hAnsi="Times New Roman" w:hint="eastAsia"/>
          <w:sz w:val="32"/>
          <w:szCs w:val="32"/>
        </w:rPr>
        <w:t>提供典型</w:t>
      </w:r>
      <w:r w:rsidR="00E35306" w:rsidRPr="001C736C">
        <w:rPr>
          <w:rFonts w:ascii="Times New Roman" w:eastAsia="仿宋_GB2312" w:hAnsi="Times New Roman" w:hint="eastAsia"/>
          <w:sz w:val="32"/>
          <w:szCs w:val="32"/>
        </w:rPr>
        <w:t>性</w:t>
      </w:r>
      <w:r w:rsidR="00C8104D" w:rsidRPr="001C736C">
        <w:rPr>
          <w:rFonts w:ascii="Times New Roman" w:eastAsia="仿宋_GB2312" w:hAnsi="Times New Roman" w:hint="eastAsia"/>
          <w:sz w:val="32"/>
          <w:szCs w:val="32"/>
        </w:rPr>
        <w:t>产品的全性能检验报告，对于申报单元内其他型号规格应提供差异性检测报告，差异性检测建议考虑膜面积、结构形式等</w:t>
      </w:r>
      <w:r w:rsidR="00E35306" w:rsidRPr="001C736C">
        <w:rPr>
          <w:rFonts w:ascii="Times New Roman" w:eastAsia="仿宋_GB2312" w:hAnsi="Times New Roman" w:hint="eastAsia"/>
          <w:sz w:val="32"/>
          <w:szCs w:val="32"/>
        </w:rPr>
        <w:t>因素</w:t>
      </w:r>
      <w:r w:rsidR="00C8104D" w:rsidRPr="001C736C">
        <w:rPr>
          <w:rFonts w:ascii="Times New Roman" w:eastAsia="仿宋_GB2312" w:hAnsi="Times New Roman" w:hint="eastAsia"/>
          <w:sz w:val="32"/>
          <w:szCs w:val="32"/>
        </w:rPr>
        <w:t>。</w:t>
      </w:r>
    </w:p>
    <w:p w14:paraId="3592B697" w14:textId="77777777" w:rsidR="003714E1" w:rsidRPr="001C736C" w:rsidRDefault="00141389">
      <w:pPr>
        <w:tabs>
          <w:tab w:val="left" w:pos="540"/>
        </w:tabs>
        <w:spacing w:line="520" w:lineRule="exact"/>
        <w:ind w:firstLineChars="200" w:firstLine="640"/>
        <w:outlineLvl w:val="2"/>
        <w:rPr>
          <w:rFonts w:ascii="Times New Roman" w:eastAsia="仿宋_GB2312" w:hAnsi="Times New Roman"/>
          <w:bCs/>
          <w:sz w:val="32"/>
          <w:szCs w:val="32"/>
        </w:rPr>
      </w:pPr>
      <w:r w:rsidRPr="001C736C">
        <w:rPr>
          <w:rFonts w:ascii="Times New Roman" w:eastAsia="仿宋_GB2312" w:hAnsi="Times New Roman"/>
          <w:bCs/>
          <w:sz w:val="32"/>
          <w:szCs w:val="32"/>
        </w:rPr>
        <w:t>5.</w:t>
      </w:r>
      <w:r w:rsidRPr="001C736C">
        <w:rPr>
          <w:rFonts w:ascii="Times New Roman" w:eastAsia="仿宋_GB2312" w:hAnsi="Times New Roman"/>
          <w:bCs/>
          <w:sz w:val="32"/>
          <w:szCs w:val="32"/>
        </w:rPr>
        <w:t>研究资料</w:t>
      </w:r>
    </w:p>
    <w:p w14:paraId="58739971" w14:textId="77777777" w:rsidR="003714E1" w:rsidRPr="001C736C" w:rsidRDefault="00141389">
      <w:pPr>
        <w:tabs>
          <w:tab w:val="left" w:pos="540"/>
        </w:tabs>
        <w:spacing w:line="520" w:lineRule="exact"/>
        <w:ind w:firstLineChars="200" w:firstLine="640"/>
        <w:outlineLvl w:val="2"/>
        <w:rPr>
          <w:rFonts w:ascii="Times New Roman" w:eastAsia="仿宋_GB2312" w:hAnsi="Times New Roman"/>
          <w:sz w:val="32"/>
          <w:szCs w:val="32"/>
        </w:rPr>
      </w:pPr>
      <w:r w:rsidRPr="001C736C">
        <w:rPr>
          <w:rFonts w:ascii="Times New Roman" w:eastAsia="仿宋_GB2312" w:hAnsi="Times New Roman"/>
          <w:bCs/>
          <w:sz w:val="32"/>
          <w:szCs w:val="32"/>
        </w:rPr>
        <w:t>5.1</w:t>
      </w:r>
      <w:r w:rsidRPr="001C736C">
        <w:rPr>
          <w:rFonts w:ascii="Times New Roman" w:eastAsia="仿宋_GB2312" w:hAnsi="Times New Roman"/>
          <w:sz w:val="32"/>
          <w:szCs w:val="32"/>
        </w:rPr>
        <w:t>产品性能研究</w:t>
      </w:r>
    </w:p>
    <w:p w14:paraId="65D2750A" w14:textId="77777777"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需提供产品性能研究资料，包括有效性、安全性指标以及与质量控制相关的其他指标的确定依据，所采用的标准或方法、采用的理由及理论基础。需根据产品的性能特点和临床应用，制定适合产品的技术指标并说明依据。</w:t>
      </w:r>
    </w:p>
    <w:p w14:paraId="55E0FD8A" w14:textId="77777777" w:rsidR="003714E1" w:rsidRPr="001C736C" w:rsidRDefault="00141389">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产品的性能指标主要包括产品设计、物理性能、化学性能、</w:t>
      </w:r>
      <w:r w:rsidRPr="001C736C">
        <w:rPr>
          <w:rFonts w:ascii="Times New Roman" w:eastAsia="仿宋_GB2312" w:hAnsi="Times New Roman" w:hint="eastAsia"/>
          <w:bCs/>
          <w:sz w:val="32"/>
          <w:szCs w:val="32"/>
        </w:rPr>
        <w:t>其他</w:t>
      </w:r>
      <w:r w:rsidRPr="001C736C">
        <w:rPr>
          <w:rFonts w:ascii="Times New Roman" w:eastAsia="仿宋_GB2312" w:hAnsi="Times New Roman"/>
          <w:bCs/>
          <w:sz w:val="32"/>
          <w:szCs w:val="32"/>
        </w:rPr>
        <w:t>性能等方面的要求。</w:t>
      </w:r>
    </w:p>
    <w:p w14:paraId="336B691B" w14:textId="04B1735C" w:rsidR="00C7494A" w:rsidRPr="001C736C" w:rsidRDefault="001678A3" w:rsidP="00B06B88">
      <w:pPr>
        <w:pStyle w:val="af7"/>
        <w:spacing w:line="520" w:lineRule="exact"/>
        <w:ind w:firstLine="640"/>
      </w:pPr>
      <w:proofErr w:type="gramStart"/>
      <w:r w:rsidRPr="001C736C">
        <w:rPr>
          <w:rFonts w:ascii="Times New Roman" w:eastAsia="仿宋_GB2312" w:hAnsi="Times New Roman" w:hint="eastAsia"/>
          <w:bCs/>
          <w:sz w:val="32"/>
          <w:szCs w:val="32"/>
        </w:rPr>
        <w:t>需</w:t>
      </w:r>
      <w:r w:rsidR="00141389" w:rsidRPr="001C736C">
        <w:rPr>
          <w:rFonts w:ascii="Times New Roman" w:eastAsia="仿宋_GB2312" w:hAnsi="Times New Roman"/>
          <w:bCs/>
          <w:sz w:val="32"/>
          <w:szCs w:val="32"/>
        </w:rPr>
        <w:t>包括</w:t>
      </w:r>
      <w:proofErr w:type="gramEnd"/>
      <w:r w:rsidR="00141389" w:rsidRPr="001C736C">
        <w:rPr>
          <w:rFonts w:ascii="Times New Roman" w:eastAsia="仿宋_GB2312" w:hAnsi="Times New Roman" w:hint="eastAsia"/>
          <w:bCs/>
          <w:sz w:val="32"/>
          <w:szCs w:val="32"/>
        </w:rPr>
        <w:t>YY 0465</w:t>
      </w:r>
      <w:r w:rsidR="00A85F1B" w:rsidRPr="001C736C">
        <w:rPr>
          <w:rFonts w:ascii="Times New Roman" w:eastAsia="仿宋_GB2312" w:hAnsi="Times New Roman"/>
          <w:bCs/>
          <w:sz w:val="32"/>
          <w:szCs w:val="32"/>
        </w:rPr>
        <w:t>中所述的各项适用要求并提交验证资料</w:t>
      </w:r>
      <w:r w:rsidR="00141389" w:rsidRPr="001C736C">
        <w:rPr>
          <w:rFonts w:ascii="Times New Roman" w:eastAsia="仿宋_GB2312" w:hAnsi="Times New Roman"/>
          <w:bCs/>
          <w:sz w:val="32"/>
          <w:szCs w:val="32"/>
        </w:rPr>
        <w:t>。</w:t>
      </w:r>
      <w:r w:rsidR="00C7494A" w:rsidRPr="001C736C">
        <w:rPr>
          <w:rFonts w:ascii="Times New Roman" w:eastAsia="仿宋_GB2312" w:hAnsi="Times New Roman" w:hint="eastAsia"/>
          <w:bCs/>
          <w:sz w:val="32"/>
          <w:szCs w:val="32"/>
        </w:rPr>
        <w:t>开展筛选系数、</w:t>
      </w:r>
      <w:r w:rsidR="00C7494A" w:rsidRPr="001C736C">
        <w:rPr>
          <w:rFonts w:ascii="Times New Roman" w:eastAsia="仿宋_GB2312" w:hAnsi="Times New Roman"/>
          <w:bCs/>
          <w:sz w:val="32"/>
          <w:szCs w:val="32"/>
        </w:rPr>
        <w:t>滤过率等性能</w:t>
      </w:r>
      <w:r w:rsidR="00C7494A" w:rsidRPr="001C736C">
        <w:rPr>
          <w:rFonts w:ascii="Times New Roman" w:eastAsia="仿宋_GB2312" w:hAnsi="Times New Roman" w:hint="eastAsia"/>
          <w:bCs/>
          <w:sz w:val="32"/>
          <w:szCs w:val="32"/>
        </w:rPr>
        <w:t>研究时，不同膜面积需分别研究。应选</w:t>
      </w:r>
      <w:proofErr w:type="gramStart"/>
      <w:r w:rsidR="00C7494A" w:rsidRPr="001C736C">
        <w:rPr>
          <w:rFonts w:ascii="Times New Roman" w:eastAsia="仿宋_GB2312" w:hAnsi="Times New Roman" w:hint="eastAsia"/>
          <w:bCs/>
          <w:sz w:val="32"/>
          <w:szCs w:val="32"/>
        </w:rPr>
        <w:t>择产品</w:t>
      </w:r>
      <w:proofErr w:type="gramEnd"/>
      <w:r w:rsidR="00C7494A" w:rsidRPr="001C736C">
        <w:rPr>
          <w:rFonts w:ascii="Times New Roman" w:eastAsia="仿宋_GB2312" w:hAnsi="Times New Roman" w:hint="eastAsia"/>
          <w:bCs/>
          <w:sz w:val="32"/>
          <w:szCs w:val="32"/>
        </w:rPr>
        <w:t>预期用途相关代表物质作为研究对象，如</w:t>
      </w:r>
      <w:r w:rsidR="00C7494A" w:rsidRPr="001C736C">
        <w:rPr>
          <w:rFonts w:ascii="Times New Roman" w:eastAsia="仿宋_GB2312" w:hAnsi="Times New Roman" w:hint="eastAsia"/>
          <w:sz w:val="32"/>
          <w:szCs w:val="32"/>
        </w:rPr>
        <w:t>白蛋白、免疫球蛋白</w:t>
      </w:r>
      <w:r w:rsidR="00C7494A" w:rsidRPr="001C736C">
        <w:rPr>
          <w:rFonts w:ascii="Times New Roman" w:eastAsia="仿宋_GB2312" w:hAnsi="Times New Roman"/>
          <w:sz w:val="32"/>
          <w:szCs w:val="32"/>
        </w:rPr>
        <w:t>G</w:t>
      </w:r>
      <w:r w:rsidR="00C7494A" w:rsidRPr="001C736C">
        <w:rPr>
          <w:rFonts w:ascii="Times New Roman" w:eastAsia="仿宋_GB2312" w:hAnsi="Times New Roman"/>
          <w:sz w:val="32"/>
          <w:szCs w:val="32"/>
        </w:rPr>
        <w:t>（</w:t>
      </w:r>
      <w:r w:rsidR="00C7494A" w:rsidRPr="001C736C">
        <w:rPr>
          <w:rFonts w:ascii="Times New Roman" w:eastAsia="仿宋_GB2312" w:hAnsi="Times New Roman"/>
          <w:sz w:val="32"/>
          <w:szCs w:val="32"/>
        </w:rPr>
        <w:t>IgG</w:t>
      </w:r>
      <w:r w:rsidR="00C7494A" w:rsidRPr="001C736C">
        <w:rPr>
          <w:rFonts w:ascii="Times New Roman" w:eastAsia="仿宋_GB2312" w:hAnsi="Times New Roman"/>
          <w:sz w:val="32"/>
          <w:szCs w:val="32"/>
        </w:rPr>
        <w:t>）</w:t>
      </w:r>
      <w:r w:rsidR="00C7494A" w:rsidRPr="001C736C">
        <w:rPr>
          <w:rFonts w:ascii="Times New Roman" w:eastAsia="仿宋_GB2312" w:hAnsi="Times New Roman" w:hint="eastAsia"/>
          <w:sz w:val="32"/>
          <w:szCs w:val="32"/>
        </w:rPr>
        <w:t>、免疫球蛋白</w:t>
      </w:r>
      <w:r w:rsidR="00C7494A" w:rsidRPr="001C736C">
        <w:rPr>
          <w:rFonts w:ascii="Times New Roman" w:eastAsia="仿宋_GB2312" w:hAnsi="Times New Roman"/>
          <w:sz w:val="32"/>
          <w:szCs w:val="32"/>
        </w:rPr>
        <w:t>M</w:t>
      </w:r>
      <w:r w:rsidR="00F03050" w:rsidRPr="001C736C">
        <w:rPr>
          <w:rFonts w:ascii="Times New Roman" w:eastAsia="仿宋_GB2312" w:hAnsi="Times New Roman"/>
          <w:sz w:val="32"/>
          <w:szCs w:val="32"/>
        </w:rPr>
        <w:t>（</w:t>
      </w:r>
      <w:r w:rsidR="00F03050" w:rsidRPr="001C736C">
        <w:rPr>
          <w:rFonts w:ascii="Times New Roman" w:eastAsia="仿宋_GB2312" w:hAnsi="Times New Roman"/>
          <w:sz w:val="32"/>
          <w:szCs w:val="32"/>
        </w:rPr>
        <w:t>Ig</w:t>
      </w:r>
      <w:r w:rsidR="00F03050">
        <w:rPr>
          <w:rFonts w:ascii="Times New Roman" w:eastAsia="仿宋_GB2312" w:hAnsi="Times New Roman"/>
          <w:sz w:val="32"/>
          <w:szCs w:val="32"/>
        </w:rPr>
        <w:t>M</w:t>
      </w:r>
      <w:r w:rsidR="00F03050">
        <w:rPr>
          <w:rFonts w:ascii="Times New Roman" w:eastAsia="仿宋_GB2312" w:hAnsi="Times New Roman" w:hint="eastAsia"/>
          <w:sz w:val="32"/>
          <w:szCs w:val="32"/>
        </w:rPr>
        <w:t>）</w:t>
      </w:r>
      <w:r w:rsidR="00C7494A" w:rsidRPr="001C736C">
        <w:rPr>
          <w:rFonts w:ascii="Times New Roman" w:eastAsia="仿宋_GB2312" w:hAnsi="Times New Roman" w:hint="eastAsia"/>
          <w:sz w:val="32"/>
          <w:szCs w:val="32"/>
        </w:rPr>
        <w:t>、载脂蛋白</w:t>
      </w:r>
      <w:r w:rsidR="00C7494A" w:rsidRPr="001C736C">
        <w:rPr>
          <w:rFonts w:ascii="Times New Roman" w:eastAsia="仿宋_GB2312" w:hAnsi="Times New Roman"/>
          <w:sz w:val="32"/>
          <w:szCs w:val="32"/>
        </w:rPr>
        <w:t>B</w:t>
      </w:r>
      <w:r w:rsidR="00C7494A" w:rsidRPr="001C736C">
        <w:rPr>
          <w:rFonts w:ascii="Times New Roman" w:eastAsia="仿宋_GB2312" w:hAnsi="Times New Roman" w:hint="eastAsia"/>
          <w:sz w:val="32"/>
          <w:szCs w:val="32"/>
        </w:rPr>
        <w:t>或低密度脂蛋白、总蛋白、</w:t>
      </w:r>
      <w:r w:rsidR="00C7494A" w:rsidRPr="008D49F1">
        <w:rPr>
          <w:rFonts w:ascii="Times New Roman" w:eastAsia="仿宋_GB2312" w:hAnsi="Times New Roman" w:hint="eastAsia"/>
          <w:sz w:val="32"/>
          <w:szCs w:val="32"/>
        </w:rPr>
        <w:t>免疫球蛋白</w:t>
      </w:r>
      <w:r w:rsidR="00C7494A" w:rsidRPr="008D49F1">
        <w:rPr>
          <w:rFonts w:ascii="Times New Roman" w:eastAsia="仿宋_GB2312" w:hAnsi="Times New Roman"/>
          <w:sz w:val="32"/>
          <w:szCs w:val="32"/>
        </w:rPr>
        <w:t>A</w:t>
      </w:r>
      <w:r w:rsidR="00C7494A" w:rsidRPr="008D49F1">
        <w:rPr>
          <w:rFonts w:ascii="Times New Roman" w:eastAsia="仿宋_GB2312" w:hAnsi="Times New Roman" w:hint="eastAsia"/>
          <w:sz w:val="32"/>
          <w:szCs w:val="32"/>
        </w:rPr>
        <w:t>、总胆固醇</w:t>
      </w:r>
      <w:r w:rsidR="00C7494A" w:rsidRPr="001C736C">
        <w:rPr>
          <w:rFonts w:ascii="Times New Roman" w:eastAsia="仿宋_GB2312" w:hAnsi="Times New Roman" w:hint="eastAsia"/>
          <w:sz w:val="32"/>
          <w:szCs w:val="32"/>
        </w:rPr>
        <w:t>等。试验条件</w:t>
      </w:r>
      <w:r w:rsidR="00C7494A" w:rsidRPr="001C736C">
        <w:rPr>
          <w:rFonts w:ascii="Times New Roman" w:eastAsia="仿宋_GB2312" w:hAnsi="Times New Roman"/>
          <w:sz w:val="32"/>
          <w:szCs w:val="32"/>
        </w:rPr>
        <w:t>应</w:t>
      </w:r>
      <w:r w:rsidR="00C7494A" w:rsidRPr="001C736C">
        <w:rPr>
          <w:rFonts w:ascii="Times New Roman" w:eastAsia="仿宋_GB2312" w:hAnsi="Times New Roman" w:hint="eastAsia"/>
          <w:sz w:val="32"/>
          <w:szCs w:val="32"/>
        </w:rPr>
        <w:t>覆</w:t>
      </w:r>
      <w:r w:rsidR="00C7494A" w:rsidRPr="001C736C">
        <w:rPr>
          <w:rFonts w:ascii="Times New Roman" w:eastAsia="仿宋_GB2312" w:hAnsi="Times New Roman" w:hint="eastAsia"/>
          <w:sz w:val="32"/>
          <w:szCs w:val="32"/>
        </w:rPr>
        <w:lastRenderedPageBreak/>
        <w:t>盖宣称的</w:t>
      </w:r>
      <w:r w:rsidR="008D49F1">
        <w:rPr>
          <w:rFonts w:ascii="Times New Roman" w:eastAsia="仿宋_GB2312" w:hAnsi="Times New Roman" w:hint="eastAsia"/>
          <w:sz w:val="32"/>
          <w:szCs w:val="32"/>
        </w:rPr>
        <w:t>血液流速</w:t>
      </w:r>
      <w:r w:rsidR="00C7494A" w:rsidRPr="001C736C">
        <w:rPr>
          <w:rFonts w:ascii="Times New Roman" w:eastAsia="仿宋_GB2312" w:hAnsi="Times New Roman" w:hint="eastAsia"/>
          <w:sz w:val="32"/>
          <w:szCs w:val="32"/>
        </w:rPr>
        <w:t>、</w:t>
      </w:r>
      <w:r w:rsidR="00C7494A" w:rsidRPr="001C736C">
        <w:rPr>
          <w:rFonts w:ascii="Times New Roman" w:eastAsia="仿宋_GB2312" w:hAnsi="Times New Roman"/>
          <w:sz w:val="32"/>
          <w:szCs w:val="32"/>
        </w:rPr>
        <w:t>跨膜压</w:t>
      </w:r>
      <w:r w:rsidR="00C7494A" w:rsidRPr="001C736C">
        <w:rPr>
          <w:rFonts w:ascii="Times New Roman" w:eastAsia="仿宋_GB2312" w:hAnsi="Times New Roman" w:hint="eastAsia"/>
          <w:sz w:val="32"/>
          <w:szCs w:val="32"/>
        </w:rPr>
        <w:t>等</w:t>
      </w:r>
      <w:r w:rsidR="00C7494A" w:rsidRPr="001C736C">
        <w:rPr>
          <w:rFonts w:ascii="Times New Roman" w:eastAsia="仿宋_GB2312" w:hAnsi="Times New Roman"/>
          <w:sz w:val="32"/>
          <w:szCs w:val="32"/>
        </w:rPr>
        <w:t>使用条件。</w:t>
      </w:r>
      <w:r w:rsidR="00071A2E">
        <w:rPr>
          <w:rFonts w:ascii="Times New Roman" w:eastAsia="仿宋_GB2312" w:hAnsi="Times New Roman" w:hint="eastAsia"/>
          <w:sz w:val="32"/>
          <w:szCs w:val="32"/>
        </w:rPr>
        <w:t>提供不同</w:t>
      </w:r>
      <w:r w:rsidR="00071A2E">
        <w:rPr>
          <w:rFonts w:ascii="Times New Roman" w:eastAsia="仿宋_GB2312" w:hAnsi="Times New Roman"/>
          <w:sz w:val="32"/>
          <w:szCs w:val="32"/>
        </w:rPr>
        <w:t>血液流速下滤过率</w:t>
      </w:r>
      <w:r w:rsidR="00071A2E">
        <w:rPr>
          <w:rFonts w:ascii="Times New Roman" w:eastAsia="仿宋_GB2312" w:hAnsi="Times New Roman" w:hint="eastAsia"/>
          <w:sz w:val="32"/>
          <w:szCs w:val="32"/>
        </w:rPr>
        <w:t>随</w:t>
      </w:r>
      <w:r w:rsidR="00057C29">
        <w:rPr>
          <w:rFonts w:ascii="Times New Roman" w:eastAsia="仿宋_GB2312" w:hAnsi="Times New Roman" w:hint="eastAsia"/>
          <w:sz w:val="32"/>
          <w:szCs w:val="32"/>
        </w:rPr>
        <w:t>跨膜压</w:t>
      </w:r>
      <w:r w:rsidR="00071A2E">
        <w:rPr>
          <w:rFonts w:ascii="Times New Roman" w:eastAsia="仿宋_GB2312" w:hAnsi="Times New Roman"/>
          <w:sz w:val="32"/>
          <w:szCs w:val="32"/>
        </w:rPr>
        <w:t>变化</w:t>
      </w:r>
      <w:r w:rsidR="00057C29">
        <w:rPr>
          <w:rFonts w:ascii="Times New Roman" w:eastAsia="仿宋_GB2312" w:hAnsi="Times New Roman"/>
          <w:sz w:val="32"/>
          <w:szCs w:val="32"/>
        </w:rPr>
        <w:t>的</w:t>
      </w:r>
      <w:r w:rsidR="00071A2E">
        <w:rPr>
          <w:rFonts w:ascii="Times New Roman" w:eastAsia="仿宋_GB2312" w:hAnsi="Times New Roman"/>
          <w:sz w:val="32"/>
          <w:szCs w:val="32"/>
        </w:rPr>
        <w:t>曲线</w:t>
      </w:r>
      <w:r w:rsidR="00071A2E">
        <w:rPr>
          <w:rFonts w:ascii="Times New Roman" w:eastAsia="仿宋_GB2312" w:hAnsi="Times New Roman" w:hint="eastAsia"/>
          <w:sz w:val="32"/>
          <w:szCs w:val="32"/>
        </w:rPr>
        <w:t>。</w:t>
      </w:r>
    </w:p>
    <w:p w14:paraId="3AABFFB5" w14:textId="77777777" w:rsidR="00A85F1B" w:rsidRPr="001C736C" w:rsidRDefault="00CB02A7" w:rsidP="00A85F1B">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除标准</w:t>
      </w:r>
      <w:r w:rsidRPr="001C736C">
        <w:rPr>
          <w:rFonts w:ascii="Times New Roman" w:eastAsia="仿宋_GB2312" w:hAnsi="Times New Roman"/>
          <w:bCs/>
          <w:sz w:val="32"/>
          <w:szCs w:val="32"/>
        </w:rPr>
        <w:t>中的性能研究外，还需提交以下研究资料。</w:t>
      </w:r>
    </w:p>
    <w:p w14:paraId="737DA6DB" w14:textId="77777777" w:rsidR="00A85F1B" w:rsidRPr="001C736C" w:rsidRDefault="00A85F1B">
      <w:pPr>
        <w:pStyle w:val="af7"/>
        <w:spacing w:line="520" w:lineRule="exact"/>
        <w:ind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5</w:t>
      </w:r>
      <w:r w:rsidRPr="001C736C">
        <w:rPr>
          <w:rFonts w:ascii="Times New Roman" w:eastAsia="仿宋_GB2312" w:hAnsi="Times New Roman"/>
          <w:bCs/>
          <w:sz w:val="32"/>
          <w:szCs w:val="32"/>
        </w:rPr>
        <w:t>.1.1</w:t>
      </w:r>
      <w:r w:rsidR="001678A3" w:rsidRPr="001C736C">
        <w:rPr>
          <w:rFonts w:ascii="Times New Roman" w:eastAsia="仿宋_GB2312" w:hAnsi="Times New Roman" w:hint="eastAsia"/>
          <w:bCs/>
          <w:sz w:val="32"/>
          <w:szCs w:val="32"/>
        </w:rPr>
        <w:t>中空纤维膜</w:t>
      </w:r>
      <w:r w:rsidR="00047BB9" w:rsidRPr="001C736C">
        <w:rPr>
          <w:rFonts w:ascii="Times New Roman" w:eastAsia="仿宋_GB2312" w:hAnsi="Times New Roman" w:hint="eastAsia"/>
          <w:bCs/>
          <w:sz w:val="32"/>
          <w:szCs w:val="32"/>
        </w:rPr>
        <w:t>结构</w:t>
      </w:r>
      <w:r w:rsidR="001678A3" w:rsidRPr="001C736C">
        <w:rPr>
          <w:rFonts w:ascii="Times New Roman" w:eastAsia="仿宋_GB2312" w:hAnsi="Times New Roman" w:hint="eastAsia"/>
          <w:bCs/>
          <w:sz w:val="32"/>
          <w:szCs w:val="32"/>
        </w:rPr>
        <w:t>表征</w:t>
      </w:r>
    </w:p>
    <w:p w14:paraId="3677132D" w14:textId="360DA774" w:rsidR="00047BB9" w:rsidRPr="001C736C" w:rsidRDefault="00047BB9" w:rsidP="00962F7E">
      <w:pPr>
        <w:pStyle w:val="af7"/>
        <w:spacing w:line="520" w:lineRule="exact"/>
        <w:ind w:firstLine="640"/>
        <w:rPr>
          <w:rFonts w:ascii="Times New Roman" w:eastAsia="仿宋_GB2312" w:hAnsi="Times New Roman"/>
          <w:sz w:val="32"/>
          <w:szCs w:val="32"/>
        </w:rPr>
      </w:pPr>
      <w:r w:rsidRPr="001C736C">
        <w:rPr>
          <w:rFonts w:ascii="Times New Roman" w:eastAsia="仿宋_GB2312" w:hAnsi="Times New Roman" w:hint="eastAsia"/>
          <w:sz w:val="32"/>
          <w:szCs w:val="32"/>
        </w:rPr>
        <w:t>为全面评估申报产品中空纤维膜的特性，需对其进行系统的结构表征。常见项目包括膜的几何参数（如内外径、壁厚等）以及膜的微观</w:t>
      </w:r>
      <w:r w:rsidR="00ED1FE3" w:rsidRPr="001C736C">
        <w:rPr>
          <w:rFonts w:ascii="Times New Roman" w:eastAsia="仿宋_GB2312" w:hAnsi="Times New Roman" w:hint="eastAsia"/>
          <w:sz w:val="32"/>
          <w:szCs w:val="32"/>
        </w:rPr>
        <w:t>结构</w:t>
      </w:r>
      <w:r w:rsidRPr="001C736C">
        <w:rPr>
          <w:rFonts w:ascii="Times New Roman" w:eastAsia="仿宋_GB2312" w:hAnsi="Times New Roman" w:hint="eastAsia"/>
          <w:sz w:val="32"/>
          <w:szCs w:val="32"/>
        </w:rPr>
        <w:t>特性（如孔径及孔径分布、孔隙率等）</w:t>
      </w:r>
      <w:r w:rsidR="008D49F1">
        <w:rPr>
          <w:rFonts w:ascii="Times New Roman" w:eastAsia="仿宋_GB2312" w:hAnsi="Times New Roman" w:hint="eastAsia"/>
          <w:sz w:val="32"/>
          <w:szCs w:val="32"/>
        </w:rPr>
        <w:t>、</w:t>
      </w:r>
      <w:r w:rsidR="00C04A7E">
        <w:rPr>
          <w:rFonts w:ascii="Times New Roman" w:eastAsia="仿宋_GB2312" w:hAnsi="Times New Roman" w:hint="eastAsia"/>
          <w:sz w:val="32"/>
          <w:szCs w:val="32"/>
        </w:rPr>
        <w:t>膜的机械性能</w:t>
      </w:r>
      <w:r w:rsidR="00C04A7E">
        <w:rPr>
          <w:rFonts w:ascii="Times New Roman" w:eastAsia="仿宋_GB2312" w:hAnsi="Times New Roman"/>
          <w:sz w:val="32"/>
          <w:szCs w:val="32"/>
        </w:rPr>
        <w:t>（</w:t>
      </w:r>
      <w:r w:rsidR="00C04A7E">
        <w:rPr>
          <w:rFonts w:ascii="Times New Roman" w:eastAsia="仿宋_GB2312" w:hAnsi="Times New Roman" w:hint="eastAsia"/>
          <w:sz w:val="32"/>
          <w:szCs w:val="32"/>
        </w:rPr>
        <w:t>如断裂</w:t>
      </w:r>
      <w:r w:rsidR="00C04A7E">
        <w:rPr>
          <w:rFonts w:ascii="Times New Roman" w:eastAsia="仿宋_GB2312" w:hAnsi="Times New Roman"/>
          <w:sz w:val="32"/>
          <w:szCs w:val="32"/>
        </w:rPr>
        <w:t>强</w:t>
      </w:r>
      <w:r w:rsidR="00C04A7E">
        <w:rPr>
          <w:rFonts w:ascii="Times New Roman" w:eastAsia="仿宋_GB2312" w:hAnsi="Times New Roman" w:hint="eastAsia"/>
          <w:sz w:val="32"/>
          <w:szCs w:val="32"/>
        </w:rPr>
        <w:t>力、</w:t>
      </w:r>
      <w:r w:rsidR="00C97E71">
        <w:rPr>
          <w:rFonts w:ascii="Times New Roman" w:eastAsia="仿宋_GB2312" w:hAnsi="Times New Roman" w:hint="eastAsia"/>
          <w:sz w:val="32"/>
          <w:szCs w:val="32"/>
        </w:rPr>
        <w:t>断裂伸长率</w:t>
      </w:r>
      <w:r w:rsidR="00AD474E">
        <w:rPr>
          <w:rFonts w:ascii="Times New Roman" w:eastAsia="仿宋_GB2312" w:hAnsi="Times New Roman" w:hint="eastAsia"/>
          <w:sz w:val="32"/>
          <w:szCs w:val="32"/>
        </w:rPr>
        <w:t>等</w:t>
      </w:r>
      <w:r w:rsidR="00C04A7E">
        <w:rPr>
          <w:rFonts w:ascii="Times New Roman" w:eastAsia="仿宋_GB2312" w:hAnsi="Times New Roman"/>
          <w:sz w:val="32"/>
          <w:szCs w:val="32"/>
        </w:rPr>
        <w:t>）</w:t>
      </w:r>
      <w:r w:rsidR="00445B89">
        <w:rPr>
          <w:rFonts w:ascii="Times New Roman" w:eastAsia="仿宋_GB2312" w:hAnsi="Times New Roman" w:hint="eastAsia"/>
          <w:sz w:val="32"/>
          <w:szCs w:val="32"/>
        </w:rPr>
        <w:t>、</w:t>
      </w:r>
      <w:r w:rsidR="00262B7B">
        <w:rPr>
          <w:rFonts w:ascii="Times New Roman" w:eastAsia="仿宋_GB2312" w:hAnsi="Times New Roman" w:hint="eastAsia"/>
          <w:sz w:val="32"/>
          <w:szCs w:val="32"/>
        </w:rPr>
        <w:t>膜结构</w:t>
      </w:r>
      <w:r w:rsidR="00262B7B">
        <w:rPr>
          <w:rFonts w:ascii="Times New Roman" w:eastAsia="仿宋_GB2312" w:hAnsi="Times New Roman"/>
          <w:sz w:val="32"/>
          <w:szCs w:val="32"/>
        </w:rPr>
        <w:t>的完整性</w:t>
      </w:r>
      <w:r w:rsidRPr="001C736C">
        <w:rPr>
          <w:rFonts w:ascii="Times New Roman" w:eastAsia="仿宋_GB2312" w:hAnsi="Times New Roman" w:hint="eastAsia"/>
          <w:sz w:val="32"/>
          <w:szCs w:val="32"/>
        </w:rPr>
        <w:t>。</w:t>
      </w:r>
      <w:r w:rsidR="00C7494A" w:rsidRPr="001C736C">
        <w:rPr>
          <w:rFonts w:ascii="Times New Roman" w:eastAsia="仿宋_GB2312" w:hAnsi="Times New Roman" w:hint="eastAsia"/>
          <w:sz w:val="32"/>
          <w:szCs w:val="32"/>
        </w:rPr>
        <w:t>提供包含上述</w:t>
      </w:r>
      <w:r w:rsidR="00F96E1C" w:rsidRPr="001C736C">
        <w:rPr>
          <w:rFonts w:ascii="Times New Roman" w:eastAsia="仿宋_GB2312" w:hAnsi="Times New Roman" w:hint="eastAsia"/>
          <w:sz w:val="32"/>
          <w:szCs w:val="32"/>
        </w:rPr>
        <w:t>项目</w:t>
      </w:r>
      <w:r w:rsidR="00C7494A" w:rsidRPr="001C736C">
        <w:rPr>
          <w:rFonts w:ascii="Times New Roman" w:eastAsia="仿宋_GB2312" w:hAnsi="Times New Roman" w:hint="eastAsia"/>
          <w:sz w:val="32"/>
          <w:szCs w:val="32"/>
        </w:rPr>
        <w:t>的表征报告，报告中需载明所采用的试验方法及对应的试验结果。所涉及的试验方法均应经过方法学验证，以确保测试</w:t>
      </w:r>
      <w:r w:rsidR="00ED1FE3" w:rsidRPr="001C736C">
        <w:rPr>
          <w:rFonts w:ascii="Times New Roman" w:eastAsia="仿宋_GB2312" w:hAnsi="Times New Roman" w:hint="eastAsia"/>
          <w:sz w:val="32"/>
          <w:szCs w:val="32"/>
        </w:rPr>
        <w:t>结果</w:t>
      </w:r>
      <w:r w:rsidR="00C7494A" w:rsidRPr="001C736C">
        <w:rPr>
          <w:rFonts w:ascii="Times New Roman" w:eastAsia="仿宋_GB2312" w:hAnsi="Times New Roman" w:hint="eastAsia"/>
          <w:sz w:val="32"/>
          <w:szCs w:val="32"/>
        </w:rPr>
        <w:t>的准确性、可重复性与可靠性。</w:t>
      </w:r>
    </w:p>
    <w:p w14:paraId="11276351" w14:textId="77777777" w:rsidR="00E85826" w:rsidRPr="001C736C" w:rsidRDefault="00962F7E">
      <w:pPr>
        <w:pStyle w:val="af7"/>
        <w:spacing w:line="520" w:lineRule="exact"/>
        <w:ind w:firstLine="640"/>
        <w:rPr>
          <w:rFonts w:ascii="Times New Roman" w:eastAsia="仿宋_GB2312" w:hAnsi="Times New Roman"/>
          <w:bCs/>
          <w:sz w:val="32"/>
          <w:szCs w:val="32"/>
        </w:rPr>
      </w:pPr>
      <w:r w:rsidRPr="001C736C">
        <w:rPr>
          <w:rFonts w:ascii="Times New Roman" w:eastAsia="仿宋_GB2312" w:hAnsi="Times New Roman" w:hint="eastAsia"/>
          <w:sz w:val="32"/>
          <w:szCs w:val="32"/>
        </w:rPr>
        <w:t>如</w:t>
      </w:r>
      <w:r w:rsidRPr="001C736C">
        <w:rPr>
          <w:rFonts w:ascii="Times New Roman" w:eastAsia="仿宋_GB2312" w:hAnsi="Times New Roman"/>
          <w:sz w:val="32"/>
          <w:szCs w:val="32"/>
        </w:rPr>
        <w:t>含有填充液，还应</w:t>
      </w:r>
      <w:r w:rsidR="001678A3" w:rsidRPr="001C736C">
        <w:rPr>
          <w:rFonts w:ascii="Times New Roman" w:eastAsia="仿宋_GB2312" w:hAnsi="Times New Roman" w:hint="eastAsia"/>
          <w:sz w:val="32"/>
          <w:szCs w:val="32"/>
        </w:rPr>
        <w:t>考虑</w:t>
      </w:r>
      <w:r w:rsidRPr="001C736C">
        <w:rPr>
          <w:rFonts w:ascii="Times New Roman" w:eastAsia="仿宋_GB2312" w:hAnsi="Times New Roman" w:hint="eastAsia"/>
          <w:sz w:val="32"/>
          <w:szCs w:val="32"/>
        </w:rPr>
        <w:t>长期</w:t>
      </w:r>
      <w:r w:rsidRPr="001C736C">
        <w:rPr>
          <w:rFonts w:ascii="Times New Roman" w:eastAsia="仿宋_GB2312" w:hAnsi="Times New Roman"/>
          <w:sz w:val="32"/>
          <w:szCs w:val="32"/>
        </w:rPr>
        <w:t>保存时填充液</w:t>
      </w:r>
      <w:r w:rsidRPr="001C736C">
        <w:rPr>
          <w:rFonts w:ascii="Times New Roman" w:eastAsia="仿宋_GB2312" w:hAnsi="Times New Roman" w:hint="eastAsia"/>
          <w:sz w:val="32"/>
          <w:szCs w:val="32"/>
        </w:rPr>
        <w:t>对</w:t>
      </w:r>
      <w:r w:rsidRPr="001C736C">
        <w:rPr>
          <w:rFonts w:ascii="Times New Roman" w:eastAsia="仿宋_GB2312" w:hAnsi="Times New Roman"/>
          <w:sz w:val="32"/>
          <w:szCs w:val="32"/>
        </w:rPr>
        <w:t>膜</w:t>
      </w:r>
      <w:r w:rsidR="0019101F" w:rsidRPr="001C736C">
        <w:rPr>
          <w:rFonts w:ascii="Times New Roman" w:eastAsia="仿宋_GB2312" w:hAnsi="Times New Roman" w:hint="eastAsia"/>
          <w:sz w:val="32"/>
          <w:szCs w:val="32"/>
        </w:rPr>
        <w:t>结构特征</w:t>
      </w:r>
      <w:r w:rsidR="001678A3" w:rsidRPr="001C736C">
        <w:rPr>
          <w:rFonts w:ascii="Times New Roman" w:eastAsia="仿宋_GB2312" w:hAnsi="Times New Roman" w:hint="eastAsia"/>
          <w:sz w:val="32"/>
          <w:szCs w:val="32"/>
        </w:rPr>
        <w:t>的</w:t>
      </w:r>
      <w:r w:rsidRPr="001C736C">
        <w:rPr>
          <w:rFonts w:ascii="Times New Roman" w:eastAsia="仿宋_GB2312" w:hAnsi="Times New Roman"/>
          <w:sz w:val="32"/>
          <w:szCs w:val="32"/>
        </w:rPr>
        <w:t>影响</w:t>
      </w:r>
      <w:r w:rsidR="001678A3" w:rsidRPr="001C736C">
        <w:rPr>
          <w:rFonts w:ascii="Times New Roman" w:eastAsia="仿宋_GB2312" w:hAnsi="Times New Roman" w:hint="eastAsia"/>
          <w:sz w:val="32"/>
          <w:szCs w:val="32"/>
        </w:rPr>
        <w:t>，</w:t>
      </w:r>
      <w:r w:rsidR="001678A3" w:rsidRPr="001C736C">
        <w:rPr>
          <w:rFonts w:ascii="Times New Roman" w:eastAsia="仿宋_GB2312" w:hAnsi="Times New Roman" w:hint="eastAsia"/>
          <w:bCs/>
          <w:sz w:val="32"/>
          <w:szCs w:val="32"/>
        </w:rPr>
        <w:t>提交产品</w:t>
      </w:r>
      <w:r w:rsidR="00C34F9F">
        <w:rPr>
          <w:rFonts w:ascii="Times New Roman" w:eastAsia="仿宋_GB2312" w:hAnsi="Times New Roman" w:hint="eastAsia"/>
          <w:bCs/>
          <w:sz w:val="32"/>
          <w:szCs w:val="32"/>
        </w:rPr>
        <w:t>全</w:t>
      </w:r>
      <w:r w:rsidR="001678A3" w:rsidRPr="001C736C">
        <w:rPr>
          <w:rFonts w:ascii="Times New Roman" w:eastAsia="仿宋_GB2312" w:hAnsi="Times New Roman" w:hint="eastAsia"/>
          <w:bCs/>
          <w:sz w:val="32"/>
          <w:szCs w:val="32"/>
        </w:rPr>
        <w:t>生命周期内不同时间产品性能验证报告，并结合不同时间中空纤维膜结构</w:t>
      </w:r>
      <w:r w:rsidR="001678A3" w:rsidRPr="001C736C">
        <w:rPr>
          <w:rFonts w:ascii="Times New Roman" w:eastAsia="仿宋_GB2312" w:hAnsi="Times New Roman"/>
          <w:bCs/>
          <w:sz w:val="32"/>
          <w:szCs w:val="32"/>
        </w:rPr>
        <w:t>表征</w:t>
      </w:r>
      <w:r w:rsidR="001678A3" w:rsidRPr="001C736C">
        <w:rPr>
          <w:rFonts w:ascii="Times New Roman" w:eastAsia="仿宋_GB2312" w:hAnsi="Times New Roman" w:hint="eastAsia"/>
          <w:bCs/>
          <w:sz w:val="32"/>
          <w:szCs w:val="32"/>
        </w:rPr>
        <w:t>参数论证填充液对申报产品性能的影响。</w:t>
      </w:r>
    </w:p>
    <w:p w14:paraId="2F19D638" w14:textId="77777777" w:rsidR="00184C5E" w:rsidRPr="001C736C" w:rsidRDefault="00184C5E">
      <w:pPr>
        <w:pStyle w:val="af7"/>
        <w:spacing w:line="520" w:lineRule="exact"/>
        <w:ind w:firstLine="640"/>
        <w:rPr>
          <w:rFonts w:ascii="Times New Roman" w:eastAsia="仿宋_GB2312" w:hAnsi="Times New Roman"/>
          <w:sz w:val="32"/>
          <w:szCs w:val="32"/>
        </w:rPr>
      </w:pPr>
      <w:r w:rsidRPr="001C736C">
        <w:rPr>
          <w:rFonts w:ascii="Times New Roman" w:eastAsia="仿宋_GB2312" w:hAnsi="Times New Roman" w:hint="eastAsia"/>
          <w:sz w:val="32"/>
          <w:szCs w:val="32"/>
        </w:rPr>
        <w:t>5.1.</w:t>
      </w:r>
      <w:r w:rsidR="00C7494A" w:rsidRPr="001C736C">
        <w:rPr>
          <w:rFonts w:ascii="Times New Roman" w:eastAsia="仿宋_GB2312" w:hAnsi="Times New Roman" w:hint="eastAsia"/>
          <w:sz w:val="32"/>
          <w:szCs w:val="32"/>
        </w:rPr>
        <w:t>2</w:t>
      </w:r>
      <w:r w:rsidRPr="001C736C">
        <w:rPr>
          <w:rFonts w:ascii="Times New Roman" w:eastAsia="仿宋_GB2312" w:hAnsi="Times New Roman" w:hint="eastAsia"/>
          <w:sz w:val="32"/>
          <w:szCs w:val="32"/>
        </w:rPr>
        <w:t>联合使用性能</w:t>
      </w:r>
    </w:p>
    <w:p w14:paraId="0D3BFA3D" w14:textId="571911B1" w:rsidR="00CE343B" w:rsidRPr="001C736C" w:rsidRDefault="00E90560">
      <w:pPr>
        <w:pStyle w:val="af7"/>
        <w:spacing w:line="520" w:lineRule="exact"/>
        <w:ind w:firstLine="640"/>
        <w:rPr>
          <w:rFonts w:ascii="Times New Roman" w:eastAsia="仿宋_GB2312" w:hAnsi="Times New Roman"/>
          <w:sz w:val="32"/>
          <w:szCs w:val="32"/>
        </w:rPr>
      </w:pPr>
      <w:r w:rsidRPr="001C736C">
        <w:rPr>
          <w:rFonts w:ascii="Times New Roman" w:eastAsia="仿宋_GB2312" w:hAnsi="Times New Roman" w:hint="eastAsia"/>
          <w:sz w:val="32"/>
          <w:szCs w:val="32"/>
        </w:rPr>
        <w:t>在产品与其他器械联合使用的验证过程中为确保其安全性、有效性及</w:t>
      </w:r>
      <w:r w:rsidR="00AE219C" w:rsidRPr="001C736C">
        <w:rPr>
          <w:rFonts w:ascii="Times New Roman" w:eastAsia="仿宋_GB2312" w:hAnsi="Times New Roman" w:hint="eastAsia"/>
          <w:sz w:val="32"/>
          <w:szCs w:val="32"/>
        </w:rPr>
        <w:t>兼容</w:t>
      </w:r>
      <w:r w:rsidRPr="001C736C">
        <w:rPr>
          <w:rFonts w:ascii="Times New Roman" w:eastAsia="仿宋_GB2312" w:hAnsi="Times New Roman" w:hint="eastAsia"/>
          <w:sz w:val="32"/>
          <w:szCs w:val="32"/>
        </w:rPr>
        <w:t>性，需重点关注其</w:t>
      </w:r>
      <w:r w:rsidR="00AE219C" w:rsidRPr="001C736C">
        <w:rPr>
          <w:rFonts w:ascii="Times New Roman" w:eastAsia="仿宋_GB2312" w:hAnsi="Times New Roman" w:hint="eastAsia"/>
          <w:sz w:val="32"/>
          <w:szCs w:val="32"/>
        </w:rPr>
        <w:t>物理相容性和功能匹配性验证。</w:t>
      </w:r>
      <w:r w:rsidR="00D250D6" w:rsidRPr="00D250D6">
        <w:rPr>
          <w:rFonts w:ascii="Times New Roman" w:eastAsia="仿宋_GB2312" w:hAnsi="Times New Roman" w:hint="eastAsia"/>
          <w:sz w:val="32"/>
          <w:szCs w:val="32"/>
        </w:rPr>
        <w:t>需明确联合验证时采用的模拟循环液性质（如人血浆或模拟血浆）、目标物质的筛选系数检测点（如治疗开始前、治疗中、治疗结束后）</w:t>
      </w:r>
      <w:r w:rsidR="00D250D6">
        <w:rPr>
          <w:rFonts w:ascii="Times New Roman" w:eastAsia="仿宋_GB2312" w:hAnsi="Times New Roman" w:hint="eastAsia"/>
          <w:sz w:val="32"/>
          <w:szCs w:val="32"/>
        </w:rPr>
        <w:t>、治疗</w:t>
      </w:r>
      <w:r w:rsidR="00D250D6">
        <w:rPr>
          <w:rFonts w:ascii="Times New Roman" w:eastAsia="仿宋_GB2312" w:hAnsi="Times New Roman"/>
          <w:sz w:val="32"/>
          <w:szCs w:val="32"/>
        </w:rPr>
        <w:t>过程中</w:t>
      </w:r>
      <w:r w:rsidR="00D250D6" w:rsidRPr="00D250D6">
        <w:rPr>
          <w:rFonts w:ascii="Times New Roman" w:eastAsia="仿宋_GB2312" w:hAnsi="Times New Roman" w:hint="eastAsia"/>
          <w:sz w:val="32"/>
          <w:szCs w:val="32"/>
        </w:rPr>
        <w:t>整体回路压力变化</w:t>
      </w:r>
      <w:r w:rsidR="00D250D6">
        <w:rPr>
          <w:rFonts w:ascii="Times New Roman" w:eastAsia="仿宋_GB2312" w:hAnsi="Times New Roman" w:hint="eastAsia"/>
          <w:sz w:val="32"/>
          <w:szCs w:val="32"/>
        </w:rPr>
        <w:t>情况</w:t>
      </w:r>
      <w:r w:rsidR="00356A22">
        <w:rPr>
          <w:rFonts w:ascii="Times New Roman" w:eastAsia="仿宋_GB2312" w:hAnsi="Times New Roman" w:hint="eastAsia"/>
          <w:sz w:val="32"/>
          <w:szCs w:val="32"/>
        </w:rPr>
        <w:t>、</w:t>
      </w:r>
      <w:r w:rsidR="00356A22">
        <w:rPr>
          <w:rFonts w:ascii="Times New Roman" w:eastAsia="仿宋_GB2312" w:hAnsi="Times New Roman"/>
          <w:sz w:val="32"/>
          <w:szCs w:val="32"/>
        </w:rPr>
        <w:t>不同泵速下</w:t>
      </w:r>
      <w:r w:rsidR="00356A22">
        <w:rPr>
          <w:rFonts w:ascii="Times New Roman" w:eastAsia="仿宋_GB2312" w:hAnsi="Times New Roman" w:hint="eastAsia"/>
          <w:sz w:val="32"/>
          <w:szCs w:val="32"/>
        </w:rPr>
        <w:t>跨膜压</w:t>
      </w:r>
      <w:r w:rsidR="00356A22">
        <w:rPr>
          <w:rFonts w:ascii="Times New Roman" w:eastAsia="仿宋_GB2312" w:hAnsi="Times New Roman"/>
          <w:sz w:val="32"/>
          <w:szCs w:val="32"/>
        </w:rPr>
        <w:t>阈值</w:t>
      </w:r>
      <w:r w:rsidR="00D250D6">
        <w:rPr>
          <w:rFonts w:ascii="Times New Roman" w:eastAsia="仿宋_GB2312" w:hAnsi="Times New Roman" w:hint="eastAsia"/>
          <w:sz w:val="32"/>
          <w:szCs w:val="32"/>
        </w:rPr>
        <w:t>等。</w:t>
      </w:r>
      <w:r w:rsidR="00AE219C" w:rsidRPr="001C736C">
        <w:rPr>
          <w:rFonts w:ascii="Times New Roman" w:eastAsia="仿宋_GB2312" w:hAnsi="Times New Roman" w:hint="eastAsia"/>
          <w:sz w:val="32"/>
          <w:szCs w:val="32"/>
        </w:rPr>
        <w:t>在血浆分离器</w:t>
      </w:r>
      <w:r w:rsidR="00B81F05" w:rsidRPr="001C736C">
        <w:rPr>
          <w:rFonts w:ascii="Times New Roman" w:eastAsia="仿宋_GB2312" w:hAnsi="Times New Roman" w:hint="eastAsia"/>
          <w:sz w:val="32"/>
          <w:szCs w:val="32"/>
        </w:rPr>
        <w:t>与血浆成分分离器</w:t>
      </w:r>
      <w:r w:rsidR="00AE219C" w:rsidRPr="001C736C">
        <w:rPr>
          <w:rFonts w:ascii="Times New Roman" w:eastAsia="仿宋_GB2312" w:hAnsi="Times New Roman" w:hint="eastAsia"/>
          <w:sz w:val="32"/>
          <w:szCs w:val="32"/>
        </w:rPr>
        <w:t>联合使用验证过程中需评估其整体压力适配性，避免因压力不匹配导致溶血或膜破裂，需验证其对特定物质的滤过率与目标保留成分的回收</w:t>
      </w:r>
      <w:r w:rsidR="00AE219C" w:rsidRPr="001C736C">
        <w:rPr>
          <w:rFonts w:ascii="Times New Roman" w:eastAsia="仿宋_GB2312" w:hAnsi="Times New Roman" w:hint="eastAsia"/>
          <w:sz w:val="32"/>
          <w:szCs w:val="32"/>
        </w:rPr>
        <w:lastRenderedPageBreak/>
        <w:t>率是否符合预定要求，需监测对血液中</w:t>
      </w:r>
      <w:r w:rsidR="00C73D09" w:rsidRPr="001C736C">
        <w:rPr>
          <w:rFonts w:ascii="Times New Roman" w:eastAsia="仿宋_GB2312" w:hAnsi="Times New Roman" w:hint="eastAsia"/>
          <w:sz w:val="32"/>
          <w:szCs w:val="32"/>
        </w:rPr>
        <w:t>有形</w:t>
      </w:r>
      <w:r w:rsidR="00AE219C" w:rsidRPr="001C736C">
        <w:rPr>
          <w:rFonts w:ascii="Times New Roman" w:eastAsia="仿宋_GB2312" w:hAnsi="Times New Roman" w:hint="eastAsia"/>
          <w:sz w:val="32"/>
          <w:szCs w:val="32"/>
        </w:rPr>
        <w:t>成分的破坏程度是否在可接受范围内。</w:t>
      </w:r>
    </w:p>
    <w:p w14:paraId="50FBAC1C" w14:textId="77777777" w:rsidR="00AE219C" w:rsidRPr="001C736C" w:rsidRDefault="0086187B">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5.1.</w:t>
      </w:r>
      <w:r w:rsidR="00C7494A" w:rsidRPr="001C736C">
        <w:rPr>
          <w:rFonts w:ascii="Times New Roman" w:eastAsia="仿宋_GB2312" w:hAnsi="Times New Roman" w:hint="eastAsia"/>
          <w:bCs/>
          <w:sz w:val="32"/>
          <w:szCs w:val="32"/>
        </w:rPr>
        <w:t>3</w:t>
      </w:r>
      <w:r w:rsidR="00CD453D" w:rsidRPr="001C736C">
        <w:rPr>
          <w:rFonts w:ascii="Times New Roman" w:eastAsia="仿宋_GB2312" w:hAnsi="Times New Roman" w:hint="eastAsia"/>
          <w:bCs/>
          <w:sz w:val="32"/>
          <w:szCs w:val="32"/>
        </w:rPr>
        <w:t>其他</w:t>
      </w:r>
      <w:r w:rsidRPr="001C736C">
        <w:rPr>
          <w:rFonts w:ascii="Times New Roman" w:eastAsia="仿宋_GB2312" w:hAnsi="Times New Roman" w:hint="eastAsia"/>
          <w:bCs/>
          <w:sz w:val="32"/>
          <w:szCs w:val="32"/>
        </w:rPr>
        <w:t>性能</w:t>
      </w:r>
    </w:p>
    <w:p w14:paraId="62067F9E" w14:textId="77777777" w:rsidR="0086187B" w:rsidRPr="001C736C" w:rsidRDefault="0086187B">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如产品包含</w:t>
      </w:r>
      <w:r w:rsidR="004768C1" w:rsidRPr="001C736C">
        <w:rPr>
          <w:rFonts w:ascii="Times New Roman" w:eastAsia="仿宋_GB2312" w:hAnsi="Times New Roman" w:hint="eastAsia"/>
          <w:bCs/>
          <w:sz w:val="32"/>
          <w:szCs w:val="32"/>
        </w:rPr>
        <w:t>与特殊治疗模式的适配性</w:t>
      </w:r>
      <w:r w:rsidRPr="001C736C">
        <w:rPr>
          <w:rFonts w:ascii="Times New Roman" w:eastAsia="仿宋_GB2312" w:hAnsi="Times New Roman" w:hint="eastAsia"/>
          <w:bCs/>
          <w:sz w:val="32"/>
          <w:szCs w:val="32"/>
        </w:rPr>
        <w:t>等特殊性能，需提交</w:t>
      </w:r>
      <w:r w:rsidR="004768C1" w:rsidRPr="001C736C">
        <w:rPr>
          <w:rFonts w:ascii="Times New Roman" w:eastAsia="仿宋_GB2312" w:hAnsi="Times New Roman" w:hint="eastAsia"/>
          <w:bCs/>
          <w:sz w:val="32"/>
          <w:szCs w:val="32"/>
        </w:rPr>
        <w:t>相关研究资料。</w:t>
      </w:r>
    </w:p>
    <w:p w14:paraId="2E5ABB3F" w14:textId="77777777" w:rsidR="003714E1" w:rsidRPr="001C736C" w:rsidRDefault="00141389">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5.1.</w:t>
      </w:r>
      <w:r w:rsidR="00C7494A" w:rsidRPr="001C736C">
        <w:rPr>
          <w:rFonts w:ascii="Times New Roman" w:eastAsia="仿宋_GB2312" w:hAnsi="Times New Roman" w:hint="eastAsia"/>
          <w:bCs/>
          <w:sz w:val="32"/>
          <w:szCs w:val="32"/>
        </w:rPr>
        <w:t>4</w:t>
      </w:r>
      <w:r w:rsidR="00962F7E" w:rsidRPr="001C736C">
        <w:rPr>
          <w:rFonts w:ascii="Times New Roman" w:eastAsia="仿宋_GB2312" w:hAnsi="Times New Roman" w:hint="eastAsia"/>
          <w:bCs/>
          <w:sz w:val="32"/>
          <w:szCs w:val="32"/>
        </w:rPr>
        <w:t>已知</w:t>
      </w:r>
      <w:r w:rsidR="00962F7E" w:rsidRPr="001C736C">
        <w:rPr>
          <w:rFonts w:ascii="Times New Roman" w:eastAsia="仿宋_GB2312" w:hAnsi="Times New Roman"/>
          <w:bCs/>
          <w:sz w:val="32"/>
          <w:szCs w:val="32"/>
        </w:rPr>
        <w:t>可沥滤物</w:t>
      </w:r>
      <w:r w:rsidR="00827E9C" w:rsidRPr="001C736C">
        <w:rPr>
          <w:rFonts w:ascii="Times New Roman" w:eastAsia="仿宋_GB2312" w:hAnsi="Times New Roman" w:hint="eastAsia"/>
          <w:bCs/>
          <w:sz w:val="32"/>
          <w:szCs w:val="32"/>
        </w:rPr>
        <w:t>研究</w:t>
      </w:r>
    </w:p>
    <w:p w14:paraId="69CE3A79" w14:textId="7A7EAF5E" w:rsidR="00BE2D76" w:rsidRPr="001C736C" w:rsidRDefault="00141389">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需</w:t>
      </w:r>
      <w:r w:rsidR="0019101F" w:rsidRPr="001C736C">
        <w:rPr>
          <w:rFonts w:ascii="Times New Roman" w:eastAsia="仿宋_GB2312" w:hAnsi="Times New Roman" w:hint="eastAsia"/>
          <w:bCs/>
          <w:sz w:val="32"/>
          <w:szCs w:val="32"/>
        </w:rPr>
        <w:t>对申报</w:t>
      </w:r>
      <w:r w:rsidR="0019101F" w:rsidRPr="001C736C">
        <w:rPr>
          <w:rFonts w:ascii="Times New Roman" w:eastAsia="仿宋_GB2312" w:hAnsi="Times New Roman"/>
          <w:bCs/>
          <w:sz w:val="32"/>
          <w:szCs w:val="32"/>
        </w:rPr>
        <w:t>产品的</w:t>
      </w:r>
      <w:r w:rsidRPr="001C736C">
        <w:rPr>
          <w:rFonts w:ascii="Times New Roman" w:eastAsia="仿宋_GB2312" w:hAnsi="Times New Roman" w:hint="eastAsia"/>
          <w:bCs/>
          <w:sz w:val="32"/>
          <w:szCs w:val="32"/>
        </w:rPr>
        <w:t>已知可沥滤物安全性</w:t>
      </w:r>
      <w:r w:rsidR="0019101F" w:rsidRPr="001C736C">
        <w:rPr>
          <w:rFonts w:ascii="Times New Roman" w:eastAsia="仿宋_GB2312" w:hAnsi="Times New Roman" w:hint="eastAsia"/>
          <w:bCs/>
          <w:sz w:val="32"/>
          <w:szCs w:val="32"/>
        </w:rPr>
        <w:t>开展</w:t>
      </w:r>
      <w:r w:rsidRPr="001C736C">
        <w:rPr>
          <w:rFonts w:ascii="Times New Roman" w:eastAsia="仿宋_GB2312" w:hAnsi="Times New Roman" w:hint="eastAsia"/>
          <w:bCs/>
          <w:sz w:val="32"/>
          <w:szCs w:val="32"/>
        </w:rPr>
        <w:t>研究。明确原材料及其合成</w:t>
      </w:r>
      <w:r w:rsidR="0019101F" w:rsidRPr="001C736C">
        <w:rPr>
          <w:rFonts w:ascii="Times New Roman" w:eastAsia="仿宋_GB2312" w:hAnsi="Times New Roman" w:hint="eastAsia"/>
          <w:bCs/>
          <w:sz w:val="32"/>
          <w:szCs w:val="32"/>
        </w:rPr>
        <w:t>起始物质、合成工艺及各引入物质，</w:t>
      </w:r>
      <w:r w:rsidRPr="001C736C">
        <w:rPr>
          <w:rFonts w:ascii="Times New Roman" w:eastAsia="仿宋_GB2312" w:hAnsi="Times New Roman" w:hint="eastAsia"/>
          <w:bCs/>
          <w:sz w:val="32"/>
          <w:szCs w:val="32"/>
        </w:rPr>
        <w:t>提供</w:t>
      </w:r>
      <w:r w:rsidRPr="008D49F1">
        <w:rPr>
          <w:rFonts w:ascii="Times New Roman" w:eastAsia="仿宋_GB2312" w:hAnsi="Times New Roman" w:hint="eastAsia"/>
          <w:bCs/>
          <w:sz w:val="32"/>
          <w:szCs w:val="32"/>
        </w:rPr>
        <w:t>中空纤维膜</w:t>
      </w:r>
      <w:r w:rsidRPr="001C736C">
        <w:rPr>
          <w:rFonts w:ascii="Times New Roman" w:eastAsia="仿宋_GB2312" w:hAnsi="Times New Roman" w:hint="eastAsia"/>
          <w:bCs/>
          <w:sz w:val="32"/>
          <w:szCs w:val="32"/>
        </w:rPr>
        <w:t>溶剂、</w:t>
      </w:r>
      <w:proofErr w:type="gramStart"/>
      <w:r w:rsidRPr="001C736C">
        <w:rPr>
          <w:rFonts w:ascii="Times New Roman" w:eastAsia="仿宋_GB2312" w:hAnsi="Times New Roman" w:hint="eastAsia"/>
          <w:bCs/>
          <w:sz w:val="32"/>
          <w:szCs w:val="32"/>
        </w:rPr>
        <w:t>制孔剂</w:t>
      </w:r>
      <w:proofErr w:type="gramEnd"/>
      <w:r w:rsidRPr="001C736C">
        <w:rPr>
          <w:rFonts w:ascii="Times New Roman" w:eastAsia="仿宋_GB2312" w:hAnsi="Times New Roman" w:hint="eastAsia"/>
          <w:bCs/>
          <w:sz w:val="32"/>
          <w:szCs w:val="32"/>
        </w:rPr>
        <w:t>、</w:t>
      </w:r>
      <w:r w:rsidR="00592D03" w:rsidRPr="001C736C">
        <w:rPr>
          <w:rFonts w:ascii="Times New Roman" w:eastAsia="仿宋_GB2312" w:hAnsi="Times New Roman" w:hint="eastAsia"/>
          <w:bCs/>
          <w:sz w:val="32"/>
          <w:szCs w:val="32"/>
        </w:rPr>
        <w:t>稀释剂、</w:t>
      </w:r>
      <w:r w:rsidR="004768C1" w:rsidRPr="001C736C">
        <w:rPr>
          <w:rFonts w:ascii="Times New Roman" w:eastAsia="仿宋_GB2312" w:hAnsi="Times New Roman" w:hint="eastAsia"/>
          <w:bCs/>
          <w:sz w:val="32"/>
          <w:szCs w:val="32"/>
        </w:rPr>
        <w:t>抗氧剂、</w:t>
      </w:r>
      <w:r w:rsidR="005C11D3">
        <w:rPr>
          <w:rFonts w:ascii="Times New Roman" w:eastAsia="仿宋_GB2312" w:hAnsi="Times New Roman" w:hint="eastAsia"/>
          <w:bCs/>
          <w:sz w:val="32"/>
          <w:szCs w:val="32"/>
        </w:rPr>
        <w:t>密封材料</w:t>
      </w:r>
      <w:r w:rsidR="004768C1" w:rsidRPr="001C736C">
        <w:rPr>
          <w:rFonts w:ascii="Times New Roman" w:eastAsia="仿宋_GB2312" w:hAnsi="Times New Roman" w:hint="eastAsia"/>
          <w:bCs/>
          <w:sz w:val="32"/>
          <w:szCs w:val="32"/>
        </w:rPr>
        <w:t>残留单体</w:t>
      </w:r>
      <w:r w:rsidRPr="001C736C">
        <w:rPr>
          <w:rFonts w:ascii="Times New Roman" w:eastAsia="仿宋_GB2312" w:hAnsi="Times New Roman" w:hint="eastAsia"/>
          <w:bCs/>
          <w:sz w:val="32"/>
          <w:szCs w:val="32"/>
        </w:rPr>
        <w:t>等</w:t>
      </w:r>
      <w:r w:rsidR="00592D03" w:rsidRPr="001C736C">
        <w:rPr>
          <w:rFonts w:ascii="Times New Roman" w:eastAsia="仿宋_GB2312" w:hAnsi="Times New Roman" w:hint="eastAsia"/>
          <w:bCs/>
          <w:sz w:val="32"/>
          <w:szCs w:val="32"/>
        </w:rPr>
        <w:t>物质</w:t>
      </w:r>
      <w:r w:rsidR="004768C1" w:rsidRPr="001C736C">
        <w:rPr>
          <w:rFonts w:ascii="Times New Roman" w:eastAsia="仿宋_GB2312" w:hAnsi="Times New Roman" w:hint="eastAsia"/>
          <w:bCs/>
          <w:sz w:val="32"/>
          <w:szCs w:val="32"/>
        </w:rPr>
        <w:t>（如</w:t>
      </w:r>
      <w:r w:rsidR="004768C1" w:rsidRPr="001C736C">
        <w:rPr>
          <w:rFonts w:ascii="Times New Roman" w:eastAsia="仿宋_GB2312" w:hAnsi="Times New Roman" w:hint="eastAsia"/>
          <w:bCs/>
          <w:sz w:val="32"/>
          <w:szCs w:val="32"/>
        </w:rPr>
        <w:t>N,N-</w:t>
      </w:r>
      <w:r w:rsidR="004768C1" w:rsidRPr="001C736C">
        <w:rPr>
          <w:rFonts w:ascii="Times New Roman" w:eastAsia="仿宋_GB2312" w:hAnsi="Times New Roman" w:hint="eastAsia"/>
          <w:bCs/>
          <w:sz w:val="32"/>
          <w:szCs w:val="32"/>
        </w:rPr>
        <w:t>二甲基乙酰胺、</w:t>
      </w:r>
      <w:r w:rsidR="004768C1" w:rsidRPr="001C736C">
        <w:rPr>
          <w:rFonts w:ascii="Times New Roman" w:eastAsia="仿宋_GB2312" w:hAnsi="Times New Roman" w:hint="eastAsia"/>
          <w:bCs/>
          <w:sz w:val="32"/>
          <w:szCs w:val="32"/>
        </w:rPr>
        <w:t>N-</w:t>
      </w:r>
      <w:r w:rsidR="004768C1" w:rsidRPr="001C736C">
        <w:rPr>
          <w:rFonts w:ascii="Times New Roman" w:eastAsia="仿宋_GB2312" w:hAnsi="Times New Roman" w:hint="eastAsia"/>
          <w:bCs/>
          <w:sz w:val="32"/>
          <w:szCs w:val="32"/>
        </w:rPr>
        <w:t>甲基吡咯烷酮、</w:t>
      </w:r>
      <w:r w:rsidR="008D12EC" w:rsidRPr="008D49F1">
        <w:rPr>
          <w:rFonts w:ascii="Times New Roman" w:eastAsia="仿宋_GB2312" w:hAnsi="Times New Roman" w:hint="eastAsia"/>
          <w:bCs/>
          <w:sz w:val="32"/>
          <w:szCs w:val="32"/>
        </w:rPr>
        <w:t>聚乙二醇</w:t>
      </w:r>
      <w:r w:rsidR="008D12EC">
        <w:rPr>
          <w:rFonts w:ascii="Times New Roman" w:eastAsia="仿宋_GB2312" w:hAnsi="Times New Roman" w:hint="eastAsia"/>
          <w:bCs/>
          <w:sz w:val="32"/>
          <w:szCs w:val="32"/>
        </w:rPr>
        <w:t>、</w:t>
      </w:r>
      <w:r w:rsidR="004768C1" w:rsidRPr="001C736C">
        <w:rPr>
          <w:rFonts w:ascii="Times New Roman" w:eastAsia="仿宋_GB2312" w:hAnsi="Times New Roman" w:hint="eastAsia"/>
          <w:bCs/>
          <w:sz w:val="32"/>
          <w:szCs w:val="32"/>
        </w:rPr>
        <w:t>聚乙烯吡咯烷酮、</w:t>
      </w:r>
      <w:r w:rsidR="004768C1" w:rsidRPr="008D49F1">
        <w:rPr>
          <w:rFonts w:ascii="Times New Roman" w:eastAsia="仿宋_GB2312" w:hAnsi="Times New Roman" w:hint="eastAsia"/>
          <w:bCs/>
          <w:sz w:val="32"/>
          <w:szCs w:val="32"/>
        </w:rPr>
        <w:t>矿物油、抗氧剂</w:t>
      </w:r>
      <w:r w:rsidR="004768C1" w:rsidRPr="001C736C">
        <w:rPr>
          <w:rFonts w:ascii="Times New Roman" w:eastAsia="仿宋_GB2312" w:hAnsi="Times New Roman" w:hint="eastAsia"/>
          <w:bCs/>
          <w:sz w:val="32"/>
          <w:szCs w:val="32"/>
        </w:rPr>
        <w:t>、异氰酸酯</w:t>
      </w:r>
      <w:r w:rsidR="008D49F1">
        <w:rPr>
          <w:rFonts w:ascii="Times New Roman" w:eastAsia="仿宋_GB2312" w:hAnsi="Times New Roman" w:hint="eastAsia"/>
          <w:bCs/>
          <w:sz w:val="32"/>
          <w:szCs w:val="32"/>
        </w:rPr>
        <w:t>类</w:t>
      </w:r>
      <w:r w:rsidR="004768C1" w:rsidRPr="001C736C">
        <w:rPr>
          <w:rFonts w:ascii="Times New Roman" w:eastAsia="仿宋_GB2312" w:hAnsi="Times New Roman" w:hint="eastAsia"/>
          <w:bCs/>
          <w:sz w:val="32"/>
          <w:szCs w:val="32"/>
        </w:rPr>
        <w:t>、</w:t>
      </w:r>
      <w:r w:rsidR="004768C1" w:rsidRPr="008D49F1">
        <w:rPr>
          <w:rFonts w:ascii="Times New Roman" w:eastAsia="仿宋_GB2312" w:hAnsi="Times New Roman" w:hint="eastAsia"/>
          <w:bCs/>
          <w:sz w:val="32"/>
          <w:szCs w:val="32"/>
        </w:rPr>
        <w:t>双酚</w:t>
      </w:r>
      <w:r w:rsidR="004768C1" w:rsidRPr="008D49F1">
        <w:rPr>
          <w:rFonts w:ascii="Times New Roman" w:eastAsia="仿宋_GB2312" w:hAnsi="Times New Roman"/>
          <w:bCs/>
          <w:sz w:val="32"/>
          <w:szCs w:val="32"/>
        </w:rPr>
        <w:t>A</w:t>
      </w:r>
      <w:r w:rsidR="00230788">
        <w:rPr>
          <w:rFonts w:ascii="Times New Roman" w:eastAsia="仿宋_GB2312" w:hAnsi="Times New Roman" w:hint="eastAsia"/>
          <w:bCs/>
          <w:sz w:val="32"/>
          <w:szCs w:val="32"/>
        </w:rPr>
        <w:t>等</w:t>
      </w:r>
      <w:r w:rsidR="004768C1" w:rsidRPr="001C736C">
        <w:rPr>
          <w:rFonts w:ascii="Times New Roman" w:eastAsia="仿宋_GB2312" w:hAnsi="Times New Roman" w:hint="eastAsia"/>
          <w:bCs/>
          <w:sz w:val="32"/>
          <w:szCs w:val="32"/>
        </w:rPr>
        <w:t>）</w:t>
      </w:r>
      <w:r w:rsidR="00592D03" w:rsidRPr="001C736C">
        <w:rPr>
          <w:rFonts w:ascii="Times New Roman" w:eastAsia="仿宋_GB2312" w:hAnsi="Times New Roman" w:hint="eastAsia"/>
          <w:bCs/>
          <w:sz w:val="32"/>
          <w:szCs w:val="32"/>
        </w:rPr>
        <w:t>溶出</w:t>
      </w:r>
      <w:r w:rsidR="0019101F" w:rsidRPr="001C736C">
        <w:rPr>
          <w:rFonts w:ascii="Times New Roman" w:eastAsia="仿宋_GB2312" w:hAnsi="Times New Roman" w:hint="eastAsia"/>
          <w:bCs/>
          <w:sz w:val="32"/>
          <w:szCs w:val="32"/>
        </w:rPr>
        <w:t>对人体</w:t>
      </w:r>
      <w:r w:rsidR="0019101F" w:rsidRPr="001C736C">
        <w:rPr>
          <w:rFonts w:ascii="Times New Roman" w:eastAsia="仿宋_GB2312" w:hAnsi="Times New Roman"/>
          <w:bCs/>
          <w:sz w:val="32"/>
          <w:szCs w:val="32"/>
        </w:rPr>
        <w:t>的安全性评价资料</w:t>
      </w:r>
      <w:r w:rsidRPr="001C736C">
        <w:rPr>
          <w:rFonts w:ascii="Times New Roman" w:eastAsia="仿宋_GB2312" w:hAnsi="Times New Roman" w:hint="eastAsia"/>
          <w:bCs/>
          <w:sz w:val="32"/>
          <w:szCs w:val="32"/>
        </w:rPr>
        <w:t>。</w:t>
      </w:r>
      <w:r w:rsidR="00DB7AA2" w:rsidRPr="001C736C">
        <w:rPr>
          <w:rFonts w:ascii="Times New Roman" w:eastAsia="仿宋_GB2312" w:hAnsi="Times New Roman" w:hint="eastAsia"/>
          <w:bCs/>
          <w:sz w:val="32"/>
          <w:szCs w:val="32"/>
        </w:rPr>
        <w:t>进行</w:t>
      </w:r>
      <w:r w:rsidR="00DB7AA2" w:rsidRPr="001C736C">
        <w:rPr>
          <w:rFonts w:ascii="Times New Roman" w:eastAsia="仿宋_GB2312" w:hAnsi="Times New Roman"/>
          <w:bCs/>
          <w:sz w:val="32"/>
          <w:szCs w:val="32"/>
        </w:rPr>
        <w:t>溶出</w:t>
      </w:r>
      <w:r w:rsidR="00DB7AA2" w:rsidRPr="001C736C">
        <w:rPr>
          <w:rFonts w:ascii="Times New Roman" w:eastAsia="仿宋_GB2312" w:hAnsi="Times New Roman" w:hint="eastAsia"/>
          <w:bCs/>
          <w:sz w:val="32"/>
          <w:szCs w:val="32"/>
        </w:rPr>
        <w:t>研究时，</w:t>
      </w:r>
      <w:r w:rsidR="000A10FB" w:rsidRPr="008D49F1">
        <w:rPr>
          <w:rFonts w:ascii="Times New Roman" w:eastAsia="仿宋_GB2312" w:hAnsi="Times New Roman" w:hint="eastAsia"/>
          <w:bCs/>
          <w:sz w:val="32"/>
          <w:szCs w:val="32"/>
        </w:rPr>
        <w:t>建议选择上述</w:t>
      </w:r>
      <w:r w:rsidR="004768C1" w:rsidRPr="008D49F1">
        <w:rPr>
          <w:rFonts w:ascii="Times New Roman" w:eastAsia="仿宋_GB2312" w:hAnsi="Times New Roman" w:hint="eastAsia"/>
          <w:bCs/>
          <w:sz w:val="32"/>
          <w:szCs w:val="32"/>
        </w:rPr>
        <w:t>物质使用量最大的型号，采用适宜的浸提液，</w:t>
      </w:r>
      <w:r w:rsidR="004768C1" w:rsidRPr="008D49F1">
        <w:rPr>
          <w:rFonts w:ascii="Times New Roman" w:eastAsia="仿宋_GB2312" w:hAnsi="Times New Roman" w:hint="eastAsia"/>
          <w:bCs/>
          <w:sz w:val="32"/>
          <w:szCs w:val="32"/>
        </w:rPr>
        <w:t>37</w:t>
      </w:r>
      <w:r w:rsidR="004768C1" w:rsidRPr="008D49F1">
        <w:rPr>
          <w:rFonts w:ascii="Times New Roman" w:eastAsia="仿宋_GB2312" w:hAnsi="Times New Roman" w:hint="eastAsia"/>
          <w:bCs/>
          <w:sz w:val="32"/>
          <w:szCs w:val="32"/>
        </w:rPr>
        <w:t>℃，在宣称临床使用最小和最大血液流速下循环，</w:t>
      </w:r>
      <w:proofErr w:type="gramStart"/>
      <w:r w:rsidR="004768C1" w:rsidRPr="008D49F1">
        <w:rPr>
          <w:rFonts w:ascii="Times New Roman" w:eastAsia="仿宋_GB2312" w:hAnsi="Times New Roman" w:hint="eastAsia"/>
          <w:bCs/>
          <w:sz w:val="32"/>
          <w:szCs w:val="32"/>
        </w:rPr>
        <w:t>循环时间需能覆盖</w:t>
      </w:r>
      <w:proofErr w:type="gramEnd"/>
      <w:r w:rsidR="004768C1" w:rsidRPr="008D49F1">
        <w:rPr>
          <w:rFonts w:ascii="Times New Roman" w:eastAsia="仿宋_GB2312" w:hAnsi="Times New Roman" w:hint="eastAsia"/>
          <w:bCs/>
          <w:sz w:val="32"/>
          <w:szCs w:val="32"/>
        </w:rPr>
        <w:t>产品临床最长使用时长，检测溶出总量</w:t>
      </w:r>
      <w:r w:rsidR="00DB7AA2" w:rsidRPr="008D49F1">
        <w:rPr>
          <w:rFonts w:ascii="Times New Roman" w:eastAsia="仿宋_GB2312" w:hAnsi="Times New Roman" w:hint="eastAsia"/>
          <w:bCs/>
          <w:sz w:val="32"/>
          <w:szCs w:val="32"/>
        </w:rPr>
        <w:t>；</w:t>
      </w:r>
      <w:r w:rsidR="00A02EA2" w:rsidRPr="008D49F1">
        <w:rPr>
          <w:rFonts w:ascii="Times New Roman" w:eastAsia="仿宋_GB2312" w:hAnsi="Times New Roman" w:hint="eastAsia"/>
          <w:bCs/>
          <w:sz w:val="32"/>
          <w:szCs w:val="32"/>
        </w:rPr>
        <w:t>确定毒理学安全限值时，建议选择静脉途径</w:t>
      </w:r>
      <w:r w:rsidR="006C5FDE" w:rsidRPr="008D49F1">
        <w:rPr>
          <w:rFonts w:ascii="Times New Roman" w:eastAsia="仿宋_GB2312" w:hAnsi="Times New Roman" w:hint="eastAsia"/>
          <w:bCs/>
          <w:sz w:val="32"/>
          <w:szCs w:val="32"/>
        </w:rPr>
        <w:t>相关</w:t>
      </w:r>
      <w:r w:rsidR="00A02EA2" w:rsidRPr="008D49F1">
        <w:rPr>
          <w:rFonts w:ascii="Times New Roman" w:eastAsia="仿宋_GB2312" w:hAnsi="Times New Roman" w:hint="eastAsia"/>
          <w:bCs/>
          <w:sz w:val="32"/>
          <w:szCs w:val="32"/>
        </w:rPr>
        <w:t>的毒理学数据文献，对于安全限值推导过程</w:t>
      </w:r>
      <w:r w:rsidR="006C5FDE" w:rsidRPr="008D49F1">
        <w:rPr>
          <w:rFonts w:ascii="Times New Roman" w:eastAsia="仿宋_GB2312" w:hAnsi="Times New Roman" w:hint="eastAsia"/>
          <w:bCs/>
          <w:sz w:val="32"/>
          <w:szCs w:val="32"/>
        </w:rPr>
        <w:t>中</w:t>
      </w:r>
      <w:r w:rsidR="00A02EA2" w:rsidRPr="008D49F1">
        <w:rPr>
          <w:rFonts w:ascii="Times New Roman" w:eastAsia="仿宋_GB2312" w:hAnsi="Times New Roman" w:hint="eastAsia"/>
          <w:bCs/>
          <w:sz w:val="32"/>
          <w:szCs w:val="32"/>
        </w:rPr>
        <w:t>各不确定因子的选取，应提供合理性支持资料。</w:t>
      </w:r>
    </w:p>
    <w:p w14:paraId="27A624F3" w14:textId="77777777" w:rsidR="00ED638B" w:rsidRPr="001C736C" w:rsidRDefault="00ED638B">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hint="eastAsia"/>
          <w:sz w:val="32"/>
          <w:szCs w:val="32"/>
        </w:rPr>
        <w:t>5.2</w:t>
      </w:r>
      <w:r w:rsidRPr="001C736C">
        <w:rPr>
          <w:rFonts w:ascii="Times New Roman" w:eastAsia="仿宋_GB2312" w:hAnsi="Times New Roman" w:hint="eastAsia"/>
          <w:sz w:val="32"/>
          <w:szCs w:val="32"/>
        </w:rPr>
        <w:t>原材料质量控制</w:t>
      </w:r>
    </w:p>
    <w:p w14:paraId="2BE454D2" w14:textId="77777777" w:rsidR="00ED638B" w:rsidRPr="001C736C" w:rsidRDefault="00ED638B" w:rsidP="00ED638B">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明确产品原材料的化学名称、商品名</w:t>
      </w:r>
      <w:r w:rsidRPr="001C736C">
        <w:rPr>
          <w:rFonts w:ascii="Times New Roman" w:eastAsia="仿宋_GB2312" w:hAnsi="Times New Roman" w:hint="eastAsia"/>
          <w:bCs/>
          <w:sz w:val="32"/>
          <w:szCs w:val="32"/>
        </w:rPr>
        <w:t>/</w:t>
      </w:r>
      <w:r w:rsidRPr="001C736C">
        <w:rPr>
          <w:rFonts w:ascii="Times New Roman" w:eastAsia="仿宋_GB2312" w:hAnsi="Times New Roman" w:hint="eastAsia"/>
          <w:bCs/>
          <w:sz w:val="32"/>
          <w:szCs w:val="32"/>
        </w:rPr>
        <w:t>材料代号、化学结构式</w:t>
      </w:r>
      <w:r w:rsidRPr="001C736C">
        <w:rPr>
          <w:rFonts w:ascii="Times New Roman" w:eastAsia="仿宋_GB2312" w:hAnsi="Times New Roman" w:hint="eastAsia"/>
          <w:bCs/>
          <w:sz w:val="32"/>
          <w:szCs w:val="32"/>
        </w:rPr>
        <w:t>/</w:t>
      </w:r>
      <w:r w:rsidRPr="001C736C">
        <w:rPr>
          <w:rFonts w:ascii="Times New Roman" w:eastAsia="仿宋_GB2312" w:hAnsi="Times New Roman" w:hint="eastAsia"/>
          <w:bCs/>
          <w:sz w:val="32"/>
          <w:szCs w:val="32"/>
        </w:rPr>
        <w:t>分子式、供应商名称、生产商名称等信息。</w:t>
      </w:r>
    </w:p>
    <w:p w14:paraId="7196CE42" w14:textId="77777777" w:rsidR="00ED638B" w:rsidRPr="001C736C" w:rsidRDefault="00ED638B" w:rsidP="00ED638B">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需结合血浆分离器、血浆成分分离器产品的具体性能、临床应用等说明各部件所用原材料的选择依据。需提供所用原材料适合用于产品预期临床用途的相关研究资料，如材料安全性数据表、相关毒理学数据、临床应用史等以说明各原材料的安全性、有效性。原材料需具有稳定的供货渠道以保证产品质量，需</w:t>
      </w:r>
      <w:r w:rsidRPr="001C736C">
        <w:rPr>
          <w:rFonts w:ascii="Times New Roman" w:eastAsia="仿宋_GB2312" w:hAnsi="Times New Roman" w:hint="eastAsia"/>
          <w:bCs/>
          <w:sz w:val="32"/>
          <w:szCs w:val="32"/>
        </w:rPr>
        <w:lastRenderedPageBreak/>
        <w:t>提供所用原材料符合质量控制标准的研究资料。</w:t>
      </w:r>
    </w:p>
    <w:p w14:paraId="4173AF3D" w14:textId="77777777" w:rsidR="00E03656" w:rsidRPr="001C736C" w:rsidRDefault="00141389" w:rsidP="00243691">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5.</w:t>
      </w:r>
      <w:r w:rsidR="00ED638B" w:rsidRPr="001C736C">
        <w:rPr>
          <w:rFonts w:ascii="Times New Roman" w:eastAsia="仿宋_GB2312" w:hAnsi="Times New Roman"/>
          <w:bCs/>
          <w:sz w:val="32"/>
          <w:szCs w:val="32"/>
        </w:rPr>
        <w:t>3</w:t>
      </w:r>
      <w:r w:rsidRPr="001C736C">
        <w:rPr>
          <w:rFonts w:ascii="Times New Roman" w:eastAsia="仿宋_GB2312" w:hAnsi="Times New Roman"/>
          <w:bCs/>
          <w:sz w:val="32"/>
          <w:szCs w:val="32"/>
        </w:rPr>
        <w:t>生物学特性研究</w:t>
      </w:r>
    </w:p>
    <w:p w14:paraId="0E169B58" w14:textId="77777777" w:rsidR="00615B08"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生物学评价需符合</w:t>
      </w:r>
      <w:r w:rsidRPr="001C736C">
        <w:rPr>
          <w:rFonts w:ascii="Times New Roman" w:eastAsia="仿宋_GB2312" w:hAnsi="Times New Roman"/>
          <w:sz w:val="32"/>
          <w:szCs w:val="32"/>
        </w:rPr>
        <w:t>GB/T 16886.1</w:t>
      </w:r>
      <w:r w:rsidRPr="001C736C">
        <w:rPr>
          <w:rFonts w:ascii="Times New Roman" w:eastAsia="仿宋_GB2312" w:hAnsi="Times New Roman"/>
          <w:sz w:val="32"/>
          <w:szCs w:val="32"/>
        </w:rPr>
        <w:t>《医疗器械生物学评价</w:t>
      </w:r>
      <w:r w:rsidRPr="001C736C">
        <w:rPr>
          <w:rFonts w:ascii="Times New Roman" w:eastAsia="仿宋_GB2312" w:hAnsi="Times New Roman"/>
          <w:sz w:val="32"/>
          <w:szCs w:val="32"/>
        </w:rPr>
        <w:t xml:space="preserve"> </w:t>
      </w:r>
      <w:r w:rsidRPr="001C736C">
        <w:rPr>
          <w:rFonts w:ascii="Times New Roman" w:eastAsia="仿宋_GB2312" w:hAnsi="Times New Roman"/>
          <w:sz w:val="32"/>
          <w:szCs w:val="32"/>
        </w:rPr>
        <w:t>第</w:t>
      </w:r>
      <w:r w:rsidRPr="001C736C">
        <w:rPr>
          <w:rFonts w:ascii="Times New Roman" w:eastAsia="仿宋_GB2312" w:hAnsi="Times New Roman"/>
          <w:sz w:val="32"/>
          <w:szCs w:val="32"/>
        </w:rPr>
        <w:t>1</w:t>
      </w:r>
      <w:r w:rsidRPr="001C736C">
        <w:rPr>
          <w:rFonts w:ascii="Times New Roman" w:eastAsia="仿宋_GB2312" w:hAnsi="Times New Roman"/>
          <w:sz w:val="32"/>
          <w:szCs w:val="32"/>
        </w:rPr>
        <w:t>部分：评价与试验》对相关用途、使用部位及接触时间的具体要求。产品接触时间是该产品与人体的最大累积作用时间。</w:t>
      </w:r>
    </w:p>
    <w:p w14:paraId="14522CD4" w14:textId="6B2DEA16" w:rsidR="003714E1" w:rsidRPr="001C736C" w:rsidRDefault="0014138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建议按照产品与人体的接触方式和累积接触时间来选择合适的生物学</w:t>
      </w:r>
      <w:r w:rsidRPr="001C736C">
        <w:rPr>
          <w:rFonts w:ascii="Times New Roman" w:eastAsia="仿宋_GB2312" w:hAnsi="Times New Roman" w:hint="eastAsia"/>
          <w:sz w:val="32"/>
          <w:szCs w:val="32"/>
        </w:rPr>
        <w:t>评价终点，</w:t>
      </w:r>
      <w:r w:rsidRPr="001C736C">
        <w:rPr>
          <w:rFonts w:ascii="Times New Roman" w:eastAsia="仿宋_GB2312" w:hAnsi="Times New Roman"/>
          <w:sz w:val="32"/>
          <w:szCs w:val="32"/>
        </w:rPr>
        <w:t>包括：热原、细胞毒性、致敏、皮内反应、急性全身毒性、</w:t>
      </w:r>
      <w:r w:rsidR="0019101F" w:rsidRPr="001C736C">
        <w:rPr>
          <w:rFonts w:ascii="Times New Roman" w:eastAsia="仿宋_GB2312" w:hAnsi="Times New Roman" w:hint="eastAsia"/>
          <w:sz w:val="32"/>
          <w:szCs w:val="32"/>
        </w:rPr>
        <w:t>亚急性</w:t>
      </w:r>
      <w:r w:rsidR="0019101F" w:rsidRPr="001C736C">
        <w:rPr>
          <w:rFonts w:ascii="Times New Roman" w:eastAsia="仿宋_GB2312" w:hAnsi="Times New Roman"/>
          <w:sz w:val="32"/>
          <w:szCs w:val="32"/>
        </w:rPr>
        <w:t>毒性、</w:t>
      </w:r>
      <w:r w:rsidR="0019101F" w:rsidRPr="001C736C">
        <w:rPr>
          <w:rFonts w:ascii="Times New Roman" w:eastAsia="仿宋_GB2312" w:hAnsi="Times New Roman" w:hint="eastAsia"/>
          <w:sz w:val="32"/>
          <w:szCs w:val="32"/>
        </w:rPr>
        <w:t>植入反应</w:t>
      </w:r>
      <w:r w:rsidR="0019101F" w:rsidRPr="001C736C">
        <w:rPr>
          <w:rFonts w:ascii="Times New Roman" w:eastAsia="仿宋_GB2312" w:hAnsi="Times New Roman"/>
          <w:sz w:val="32"/>
          <w:szCs w:val="32"/>
        </w:rPr>
        <w:t>、</w:t>
      </w:r>
      <w:r w:rsidRPr="001C736C">
        <w:rPr>
          <w:rFonts w:ascii="Times New Roman" w:eastAsia="仿宋_GB2312" w:hAnsi="Times New Roman"/>
          <w:sz w:val="32"/>
          <w:szCs w:val="32"/>
        </w:rPr>
        <w:t>血液相容性</w:t>
      </w:r>
      <w:r w:rsidR="0019101F" w:rsidRPr="001C736C">
        <w:rPr>
          <w:rFonts w:ascii="Times New Roman" w:eastAsia="仿宋_GB2312" w:hAnsi="Times New Roman" w:hint="eastAsia"/>
          <w:sz w:val="32"/>
          <w:szCs w:val="32"/>
        </w:rPr>
        <w:t>、</w:t>
      </w:r>
      <w:r w:rsidR="0019101F" w:rsidRPr="001C736C">
        <w:rPr>
          <w:rFonts w:ascii="Times New Roman" w:eastAsia="仿宋_GB2312" w:hAnsi="Times New Roman"/>
          <w:sz w:val="32"/>
          <w:szCs w:val="32"/>
        </w:rPr>
        <w:t>遗传毒性</w:t>
      </w:r>
      <w:r w:rsidRPr="001C736C">
        <w:rPr>
          <w:rFonts w:ascii="Times New Roman" w:eastAsia="仿宋_GB2312" w:hAnsi="Times New Roman"/>
          <w:sz w:val="32"/>
          <w:szCs w:val="32"/>
        </w:rPr>
        <w:t>等。</w:t>
      </w:r>
      <w:r w:rsidRPr="001C736C">
        <w:rPr>
          <w:rFonts w:ascii="Times New Roman" w:eastAsia="仿宋_GB2312" w:hAnsi="Times New Roman" w:hint="eastAsia"/>
          <w:sz w:val="32"/>
          <w:szCs w:val="32"/>
        </w:rPr>
        <w:t>生物学特性研究建议按照</w:t>
      </w:r>
      <w:r w:rsidRPr="001C736C">
        <w:rPr>
          <w:rFonts w:ascii="Times New Roman" w:eastAsia="仿宋_GB2312" w:hAnsi="Times New Roman"/>
          <w:sz w:val="32"/>
          <w:szCs w:val="32"/>
        </w:rPr>
        <w:t>GB/T 16886.1</w:t>
      </w:r>
      <w:r w:rsidRPr="001C736C">
        <w:rPr>
          <w:rFonts w:ascii="Times New Roman" w:eastAsia="仿宋_GB2312" w:hAnsi="Times New Roman"/>
          <w:sz w:val="32"/>
          <w:szCs w:val="32"/>
        </w:rPr>
        <w:t>《医疗器械生物学评价</w:t>
      </w:r>
      <w:r w:rsidRPr="001C736C">
        <w:rPr>
          <w:rFonts w:ascii="Times New Roman" w:eastAsia="仿宋_GB2312" w:hAnsi="Times New Roman"/>
          <w:sz w:val="32"/>
          <w:szCs w:val="32"/>
        </w:rPr>
        <w:t xml:space="preserve"> </w:t>
      </w:r>
      <w:r w:rsidRPr="001C736C">
        <w:rPr>
          <w:rFonts w:ascii="Times New Roman" w:eastAsia="仿宋_GB2312" w:hAnsi="Times New Roman"/>
          <w:sz w:val="32"/>
          <w:szCs w:val="32"/>
        </w:rPr>
        <w:t>第</w:t>
      </w:r>
      <w:r w:rsidRPr="001C736C">
        <w:rPr>
          <w:rFonts w:ascii="Times New Roman" w:eastAsia="仿宋_GB2312" w:hAnsi="Times New Roman"/>
          <w:sz w:val="32"/>
          <w:szCs w:val="32"/>
        </w:rPr>
        <w:t>1</w:t>
      </w:r>
      <w:r w:rsidRPr="001C736C">
        <w:rPr>
          <w:rFonts w:ascii="Times New Roman" w:eastAsia="仿宋_GB2312" w:hAnsi="Times New Roman"/>
          <w:sz w:val="32"/>
          <w:szCs w:val="32"/>
        </w:rPr>
        <w:t>部分：</w:t>
      </w:r>
      <w:r w:rsidRPr="001C736C">
        <w:rPr>
          <w:rFonts w:ascii="Times New Roman" w:eastAsia="仿宋_GB2312" w:hAnsi="Times New Roman" w:hint="eastAsia"/>
          <w:sz w:val="32"/>
          <w:szCs w:val="32"/>
        </w:rPr>
        <w:t>风险管理过程中的评价与试验</w:t>
      </w:r>
      <w:r w:rsidRPr="001C736C">
        <w:rPr>
          <w:rFonts w:ascii="Times New Roman" w:eastAsia="仿宋_GB2312" w:hAnsi="Times New Roman"/>
          <w:sz w:val="32"/>
          <w:szCs w:val="32"/>
        </w:rPr>
        <w:t>》</w:t>
      </w:r>
      <w:r w:rsidR="0066787F" w:rsidRPr="001C736C">
        <w:rPr>
          <w:rFonts w:ascii="Times New Roman" w:eastAsia="仿宋_GB2312" w:hAnsi="Times New Roman" w:hint="eastAsia"/>
          <w:sz w:val="32"/>
          <w:szCs w:val="32"/>
        </w:rPr>
        <w:t>、</w:t>
      </w:r>
      <w:r w:rsidR="0066787F" w:rsidRPr="001C736C">
        <w:rPr>
          <w:rFonts w:ascii="Times New Roman" w:eastAsia="仿宋_GB2312" w:hAnsi="Times New Roman" w:hint="eastAsia"/>
          <w:sz w:val="32"/>
          <w:szCs w:val="32"/>
        </w:rPr>
        <w:t>GBT16886.4</w:t>
      </w:r>
      <w:r w:rsidR="0066787F" w:rsidRPr="001C736C">
        <w:rPr>
          <w:rFonts w:ascii="Times New Roman" w:eastAsia="仿宋_GB2312" w:hAnsi="Times New Roman" w:hint="eastAsia"/>
          <w:sz w:val="32"/>
          <w:szCs w:val="32"/>
        </w:rPr>
        <w:t>《医疗器械生物学评价</w:t>
      </w:r>
      <w:r w:rsidR="0066787F" w:rsidRPr="001C736C">
        <w:rPr>
          <w:rFonts w:ascii="Times New Roman" w:eastAsia="仿宋_GB2312" w:hAnsi="Times New Roman" w:hint="eastAsia"/>
          <w:sz w:val="32"/>
          <w:szCs w:val="32"/>
        </w:rPr>
        <w:t xml:space="preserve"> </w:t>
      </w:r>
      <w:r w:rsidR="0066787F" w:rsidRPr="001C736C">
        <w:rPr>
          <w:rFonts w:ascii="Times New Roman" w:eastAsia="仿宋_GB2312" w:hAnsi="Times New Roman" w:hint="eastAsia"/>
          <w:sz w:val="32"/>
          <w:szCs w:val="32"/>
        </w:rPr>
        <w:t>第</w:t>
      </w:r>
      <w:r w:rsidR="0066787F" w:rsidRPr="001C736C">
        <w:rPr>
          <w:rFonts w:ascii="Times New Roman" w:eastAsia="仿宋_GB2312" w:hAnsi="Times New Roman" w:hint="eastAsia"/>
          <w:sz w:val="32"/>
          <w:szCs w:val="32"/>
        </w:rPr>
        <w:t>4</w:t>
      </w:r>
      <w:r w:rsidR="0066787F" w:rsidRPr="001C736C">
        <w:rPr>
          <w:rFonts w:ascii="Times New Roman" w:eastAsia="仿宋_GB2312" w:hAnsi="Times New Roman" w:hint="eastAsia"/>
          <w:sz w:val="32"/>
          <w:szCs w:val="32"/>
        </w:rPr>
        <w:t>部分：与血液相互作用试验选择》和</w:t>
      </w:r>
      <w:r w:rsidRPr="001C736C">
        <w:rPr>
          <w:rFonts w:ascii="Times New Roman" w:eastAsia="仿宋_GB2312" w:hAnsi="Times New Roman"/>
          <w:sz w:val="32"/>
          <w:szCs w:val="32"/>
        </w:rPr>
        <w:t>《关于印发医疗器械生物学评价和审查指南的通知》</w:t>
      </w:r>
      <w:r w:rsidRPr="001C736C">
        <w:rPr>
          <w:rFonts w:ascii="Times New Roman" w:eastAsia="仿宋_GB2312" w:hAnsi="Times New Roman" w:hint="eastAsia"/>
          <w:sz w:val="32"/>
          <w:szCs w:val="32"/>
        </w:rPr>
        <w:t>相关要求进行</w:t>
      </w:r>
      <w:r w:rsidRPr="001C736C">
        <w:rPr>
          <w:rFonts w:ascii="Times New Roman" w:eastAsia="仿宋_GB2312" w:hAnsi="Times New Roman"/>
          <w:sz w:val="32"/>
          <w:szCs w:val="32"/>
        </w:rPr>
        <w:t>。</w:t>
      </w:r>
      <w:r w:rsidR="004E253B" w:rsidRPr="001C736C">
        <w:rPr>
          <w:rFonts w:ascii="Times New Roman" w:eastAsia="仿宋_GB2312" w:hAnsi="Times New Roman" w:hint="eastAsia"/>
          <w:sz w:val="32"/>
          <w:szCs w:val="32"/>
        </w:rPr>
        <w:t>如申报</w:t>
      </w:r>
      <w:r w:rsidR="004E253B" w:rsidRPr="001C736C">
        <w:rPr>
          <w:rFonts w:ascii="Times New Roman" w:eastAsia="仿宋_GB2312" w:hAnsi="Times New Roman"/>
          <w:sz w:val="32"/>
          <w:szCs w:val="32"/>
        </w:rPr>
        <w:t>产品</w:t>
      </w:r>
      <w:r w:rsidR="000A10FB" w:rsidRPr="001C736C">
        <w:rPr>
          <w:rFonts w:ascii="Times New Roman" w:eastAsia="仿宋_GB2312" w:hAnsi="Times New Roman" w:hint="eastAsia"/>
          <w:sz w:val="32"/>
          <w:szCs w:val="32"/>
        </w:rPr>
        <w:t>包含可能</w:t>
      </w:r>
      <w:r w:rsidR="0019101F" w:rsidRPr="001C736C">
        <w:rPr>
          <w:rFonts w:ascii="Times New Roman" w:eastAsia="仿宋_GB2312" w:hAnsi="Times New Roman"/>
          <w:sz w:val="32"/>
          <w:szCs w:val="32"/>
        </w:rPr>
        <w:t>影响</w:t>
      </w:r>
      <w:r w:rsidR="004E6E5C" w:rsidRPr="001C736C">
        <w:rPr>
          <w:rFonts w:ascii="Times New Roman" w:eastAsia="仿宋_GB2312" w:hAnsi="Times New Roman" w:hint="eastAsia"/>
          <w:sz w:val="32"/>
          <w:szCs w:val="32"/>
        </w:rPr>
        <w:t>血液</w:t>
      </w:r>
      <w:r w:rsidR="0019101F" w:rsidRPr="001C736C">
        <w:rPr>
          <w:rFonts w:ascii="Times New Roman" w:eastAsia="仿宋_GB2312" w:hAnsi="Times New Roman"/>
          <w:sz w:val="32"/>
          <w:szCs w:val="32"/>
        </w:rPr>
        <w:t>流动</w:t>
      </w:r>
      <w:r w:rsidR="004E6E5C" w:rsidRPr="001C736C">
        <w:rPr>
          <w:rFonts w:ascii="Times New Roman" w:eastAsia="仿宋_GB2312" w:hAnsi="Times New Roman" w:hint="eastAsia"/>
          <w:sz w:val="32"/>
          <w:szCs w:val="32"/>
        </w:rPr>
        <w:t>的</w:t>
      </w:r>
      <w:r w:rsidR="004E253B" w:rsidRPr="001C736C">
        <w:rPr>
          <w:rFonts w:ascii="Times New Roman" w:eastAsia="仿宋_GB2312" w:hAnsi="Times New Roman" w:hint="eastAsia"/>
          <w:sz w:val="32"/>
          <w:szCs w:val="32"/>
        </w:rPr>
        <w:t>新型</w:t>
      </w:r>
      <w:r w:rsidR="004E6E5C" w:rsidRPr="001C736C">
        <w:rPr>
          <w:rFonts w:ascii="Times New Roman" w:eastAsia="仿宋_GB2312" w:hAnsi="Times New Roman"/>
          <w:sz w:val="32"/>
          <w:szCs w:val="32"/>
        </w:rPr>
        <w:t>结构设计</w:t>
      </w:r>
      <w:r w:rsidR="004E253B" w:rsidRPr="001C736C">
        <w:rPr>
          <w:rFonts w:ascii="Times New Roman" w:eastAsia="仿宋_GB2312" w:hAnsi="Times New Roman" w:hint="eastAsia"/>
          <w:sz w:val="32"/>
          <w:szCs w:val="32"/>
        </w:rPr>
        <w:t>、</w:t>
      </w:r>
      <w:r w:rsidR="000A10FB" w:rsidRPr="001C736C">
        <w:rPr>
          <w:rFonts w:ascii="Times New Roman" w:eastAsia="仿宋_GB2312" w:hAnsi="Times New Roman" w:hint="eastAsia"/>
          <w:sz w:val="32"/>
          <w:szCs w:val="32"/>
        </w:rPr>
        <w:t>新</w:t>
      </w:r>
      <w:r w:rsidR="004E6E5C" w:rsidRPr="001C736C">
        <w:rPr>
          <w:rFonts w:ascii="Times New Roman" w:eastAsia="仿宋_GB2312" w:hAnsi="Times New Roman"/>
          <w:sz w:val="32"/>
          <w:szCs w:val="32"/>
        </w:rPr>
        <w:t>原材料</w:t>
      </w:r>
      <w:r w:rsidR="004E253B" w:rsidRPr="001C736C">
        <w:rPr>
          <w:rFonts w:ascii="Times New Roman" w:eastAsia="仿宋_GB2312" w:hAnsi="Times New Roman" w:hint="eastAsia"/>
          <w:sz w:val="32"/>
          <w:szCs w:val="32"/>
        </w:rPr>
        <w:t>、</w:t>
      </w:r>
      <w:r w:rsidR="000A10FB" w:rsidRPr="001C736C">
        <w:rPr>
          <w:rFonts w:ascii="Times New Roman" w:eastAsia="仿宋_GB2312" w:hAnsi="Times New Roman" w:hint="eastAsia"/>
          <w:sz w:val="32"/>
          <w:szCs w:val="32"/>
        </w:rPr>
        <w:t>大于临床常规使用</w:t>
      </w:r>
      <w:r w:rsidR="004E253B" w:rsidRPr="001C736C">
        <w:rPr>
          <w:rFonts w:ascii="Times New Roman" w:eastAsia="仿宋_GB2312" w:hAnsi="Times New Roman" w:hint="eastAsia"/>
          <w:sz w:val="32"/>
          <w:szCs w:val="32"/>
        </w:rPr>
        <w:t>最大</w:t>
      </w:r>
      <w:r w:rsidR="000E1DA2">
        <w:rPr>
          <w:rFonts w:ascii="Times New Roman" w:eastAsia="仿宋_GB2312" w:hAnsi="Times New Roman" w:hint="eastAsia"/>
          <w:sz w:val="32"/>
          <w:szCs w:val="32"/>
        </w:rPr>
        <w:t>血液流速</w:t>
      </w:r>
      <w:r w:rsidR="004E253B" w:rsidRPr="001C736C">
        <w:rPr>
          <w:rFonts w:ascii="Times New Roman" w:eastAsia="仿宋_GB2312" w:hAnsi="Times New Roman"/>
          <w:sz w:val="32"/>
          <w:szCs w:val="32"/>
        </w:rPr>
        <w:t>等</w:t>
      </w:r>
      <w:r w:rsidR="000A10FB" w:rsidRPr="001C736C">
        <w:rPr>
          <w:rFonts w:ascii="Times New Roman" w:eastAsia="仿宋_GB2312" w:hAnsi="Times New Roman" w:hint="eastAsia"/>
          <w:sz w:val="32"/>
          <w:szCs w:val="32"/>
        </w:rPr>
        <w:t>设计</w:t>
      </w:r>
      <w:r w:rsidR="0066787F" w:rsidRPr="001C736C">
        <w:rPr>
          <w:rFonts w:ascii="Times New Roman" w:eastAsia="仿宋_GB2312" w:hAnsi="Times New Roman" w:hint="eastAsia"/>
          <w:sz w:val="32"/>
          <w:szCs w:val="32"/>
        </w:rPr>
        <w:t>，</w:t>
      </w:r>
      <w:r w:rsidR="000A10FB" w:rsidRPr="001C736C">
        <w:rPr>
          <w:rFonts w:ascii="Times New Roman" w:eastAsia="仿宋_GB2312" w:hAnsi="Times New Roman" w:hint="eastAsia"/>
          <w:sz w:val="32"/>
          <w:szCs w:val="32"/>
        </w:rPr>
        <w:t>需</w:t>
      </w:r>
      <w:r w:rsidR="004E6E5C" w:rsidRPr="001C736C">
        <w:rPr>
          <w:rFonts w:ascii="Times New Roman" w:eastAsia="仿宋_GB2312" w:hAnsi="Times New Roman"/>
          <w:sz w:val="32"/>
          <w:szCs w:val="32"/>
        </w:rPr>
        <w:t>提交</w:t>
      </w:r>
      <w:r w:rsidR="0066787F" w:rsidRPr="001C736C">
        <w:rPr>
          <w:rFonts w:ascii="Times New Roman" w:eastAsia="仿宋_GB2312" w:hAnsi="Times New Roman"/>
          <w:sz w:val="32"/>
          <w:szCs w:val="32"/>
        </w:rPr>
        <w:t>机械性溶血</w:t>
      </w:r>
      <w:r w:rsidR="004E6E5C" w:rsidRPr="001C736C">
        <w:rPr>
          <w:rFonts w:ascii="Times New Roman" w:eastAsia="仿宋_GB2312" w:hAnsi="Times New Roman" w:hint="eastAsia"/>
          <w:sz w:val="32"/>
          <w:szCs w:val="32"/>
        </w:rPr>
        <w:t>研究</w:t>
      </w:r>
      <w:r w:rsidR="004E6E5C" w:rsidRPr="001C736C">
        <w:rPr>
          <w:rFonts w:ascii="Times New Roman" w:eastAsia="仿宋_GB2312" w:hAnsi="Times New Roman"/>
          <w:sz w:val="32"/>
          <w:szCs w:val="32"/>
        </w:rPr>
        <w:t>资料。</w:t>
      </w:r>
    </w:p>
    <w:p w14:paraId="2F8E7AC9" w14:textId="77777777" w:rsidR="006F1E69" w:rsidRPr="001C736C" w:rsidRDefault="006F1E69" w:rsidP="006F1E69">
      <w:pPr>
        <w:tabs>
          <w:tab w:val="left" w:pos="540"/>
        </w:tabs>
        <w:spacing w:line="520" w:lineRule="exact"/>
        <w:ind w:firstLineChars="200" w:firstLine="640"/>
        <w:outlineLvl w:val="2"/>
        <w:rPr>
          <w:rFonts w:ascii="Times New Roman" w:eastAsia="仿宋_GB2312" w:hAnsi="Times New Roman"/>
          <w:bCs/>
          <w:sz w:val="32"/>
          <w:szCs w:val="32"/>
        </w:rPr>
      </w:pPr>
      <w:r w:rsidRPr="001C736C">
        <w:rPr>
          <w:rFonts w:ascii="Times New Roman" w:eastAsia="仿宋_GB2312" w:hAnsi="Times New Roman" w:hint="eastAsia"/>
          <w:bCs/>
          <w:sz w:val="32"/>
          <w:szCs w:val="32"/>
        </w:rPr>
        <w:t>5.</w:t>
      </w:r>
      <w:r w:rsidR="00ED638B" w:rsidRPr="001C736C">
        <w:rPr>
          <w:rFonts w:ascii="Times New Roman" w:eastAsia="仿宋_GB2312" w:hAnsi="Times New Roman"/>
          <w:bCs/>
          <w:sz w:val="32"/>
          <w:szCs w:val="32"/>
        </w:rPr>
        <w:t>4</w:t>
      </w:r>
      <w:r w:rsidRPr="001C736C">
        <w:rPr>
          <w:rFonts w:ascii="Times New Roman" w:eastAsia="仿宋_GB2312" w:hAnsi="Times New Roman"/>
          <w:bCs/>
          <w:sz w:val="32"/>
          <w:szCs w:val="32"/>
        </w:rPr>
        <w:t>生物安全性研究</w:t>
      </w:r>
    </w:p>
    <w:p w14:paraId="08094C96" w14:textId="77777777" w:rsidR="006F1E69" w:rsidRPr="001C736C" w:rsidRDefault="006F1E69">
      <w:pPr>
        <w:tabs>
          <w:tab w:val="left" w:pos="540"/>
        </w:tabs>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若产品带有包含动物源性成分物质的涂层或其他组成，应参考《动物源性医疗器械注册技术审查指导原则》提交研究资料。</w:t>
      </w:r>
    </w:p>
    <w:p w14:paraId="67CBC89E" w14:textId="77777777" w:rsidR="003714E1" w:rsidRPr="001C736C" w:rsidRDefault="0046202B">
      <w:pPr>
        <w:tabs>
          <w:tab w:val="left" w:pos="540"/>
        </w:tabs>
        <w:spacing w:line="520" w:lineRule="exact"/>
        <w:ind w:firstLineChars="200" w:firstLine="640"/>
        <w:outlineLvl w:val="2"/>
        <w:rPr>
          <w:rFonts w:ascii="Times New Roman" w:eastAsia="仿宋_GB2312" w:hAnsi="Times New Roman"/>
          <w:bCs/>
          <w:sz w:val="32"/>
          <w:szCs w:val="32"/>
        </w:rPr>
      </w:pPr>
      <w:bookmarkStart w:id="9" w:name="_Toc14212"/>
      <w:bookmarkStart w:id="10" w:name="_Toc32063"/>
      <w:bookmarkEnd w:id="8"/>
      <w:r w:rsidRPr="001C736C">
        <w:rPr>
          <w:rFonts w:ascii="Times New Roman" w:eastAsia="仿宋_GB2312" w:hAnsi="Times New Roman"/>
          <w:bCs/>
          <w:sz w:val="32"/>
          <w:szCs w:val="32"/>
        </w:rPr>
        <w:t>5.</w:t>
      </w:r>
      <w:r w:rsidR="00ED638B" w:rsidRPr="001C736C">
        <w:rPr>
          <w:rFonts w:ascii="Times New Roman" w:eastAsia="仿宋_GB2312" w:hAnsi="Times New Roman"/>
          <w:bCs/>
          <w:sz w:val="32"/>
          <w:szCs w:val="32"/>
        </w:rPr>
        <w:t>5</w:t>
      </w:r>
      <w:r w:rsidR="00141389" w:rsidRPr="001C736C">
        <w:rPr>
          <w:rFonts w:ascii="Times New Roman" w:eastAsia="仿宋_GB2312" w:hAnsi="Times New Roman"/>
          <w:bCs/>
          <w:sz w:val="32"/>
          <w:szCs w:val="32"/>
        </w:rPr>
        <w:t>灭菌研究</w:t>
      </w:r>
      <w:bookmarkEnd w:id="9"/>
      <w:bookmarkEnd w:id="10"/>
    </w:p>
    <w:p w14:paraId="0FDC4319" w14:textId="77777777" w:rsidR="003714E1" w:rsidRPr="001C736C" w:rsidRDefault="00141389">
      <w:pPr>
        <w:spacing w:line="520" w:lineRule="exact"/>
        <w:ind w:firstLineChars="200" w:firstLine="640"/>
        <w:rPr>
          <w:rFonts w:ascii="Times New Roman" w:eastAsia="仿宋_GB2312" w:hAnsi="Times New Roman"/>
          <w:sz w:val="32"/>
          <w:szCs w:val="32"/>
        </w:rPr>
      </w:pPr>
      <w:bookmarkStart w:id="11" w:name="_Toc15478"/>
      <w:bookmarkStart w:id="12" w:name="_Toc13054"/>
      <w:r w:rsidRPr="001C736C">
        <w:rPr>
          <w:rFonts w:ascii="Times New Roman" w:eastAsia="仿宋_GB2312" w:hAnsi="Times New Roman"/>
          <w:sz w:val="32"/>
          <w:szCs w:val="32"/>
        </w:rPr>
        <w:t>参考</w:t>
      </w:r>
      <w:r w:rsidRPr="001C736C">
        <w:rPr>
          <w:rFonts w:ascii="Times New Roman" w:eastAsia="仿宋_GB2312" w:hAnsi="Times New Roman"/>
          <w:sz w:val="32"/>
          <w:szCs w:val="32"/>
        </w:rPr>
        <w:t>GB 18280</w:t>
      </w:r>
      <w:r w:rsidRPr="001C736C">
        <w:rPr>
          <w:rFonts w:ascii="Times New Roman" w:eastAsia="仿宋_GB2312" w:hAnsi="Times New Roman"/>
          <w:sz w:val="32"/>
          <w:szCs w:val="32"/>
        </w:rPr>
        <w:t>《医疗保健产品灭菌辐射》系列标准、</w:t>
      </w:r>
      <w:r w:rsidRPr="001C736C">
        <w:rPr>
          <w:rFonts w:ascii="Times New Roman" w:eastAsia="仿宋_GB2312" w:hAnsi="Times New Roman"/>
          <w:sz w:val="32"/>
          <w:szCs w:val="32"/>
        </w:rPr>
        <w:t>GB 18279</w:t>
      </w:r>
      <w:r w:rsidRPr="001C736C">
        <w:rPr>
          <w:rFonts w:ascii="Times New Roman" w:eastAsia="仿宋_GB2312" w:hAnsi="Times New Roman"/>
          <w:sz w:val="32"/>
          <w:szCs w:val="32"/>
        </w:rPr>
        <w:t>《医疗保健产品灭菌</w:t>
      </w:r>
      <w:r w:rsidRPr="001C736C">
        <w:rPr>
          <w:rFonts w:ascii="Times New Roman" w:eastAsia="仿宋_GB2312" w:hAnsi="Times New Roman"/>
          <w:sz w:val="32"/>
          <w:szCs w:val="32"/>
        </w:rPr>
        <w:t xml:space="preserve"> </w:t>
      </w:r>
      <w:r w:rsidRPr="001C736C">
        <w:rPr>
          <w:rFonts w:ascii="Times New Roman" w:eastAsia="仿宋_GB2312" w:hAnsi="Times New Roman"/>
          <w:sz w:val="32"/>
          <w:szCs w:val="32"/>
        </w:rPr>
        <w:t>环氧乙烷》系列标准、</w:t>
      </w:r>
      <w:r w:rsidRPr="001C736C">
        <w:rPr>
          <w:rFonts w:ascii="Times New Roman" w:eastAsia="仿宋_GB2312" w:hAnsi="Times New Roman"/>
          <w:sz w:val="32"/>
          <w:szCs w:val="32"/>
          <w:shd w:val="clear" w:color="auto" w:fill="FFFFFF"/>
        </w:rPr>
        <w:t xml:space="preserve">GB </w:t>
      </w:r>
      <w:r w:rsidRPr="001C736C">
        <w:rPr>
          <w:rFonts w:ascii="Times New Roman" w:eastAsia="仿宋_GB2312" w:hAnsi="Times New Roman"/>
          <w:sz w:val="32"/>
          <w:szCs w:val="32"/>
        </w:rPr>
        <w:t>18278.1</w:t>
      </w:r>
      <w:r w:rsidRPr="001C736C">
        <w:rPr>
          <w:rFonts w:ascii="Times New Roman" w:eastAsia="仿宋_GB2312" w:hAnsi="Times New Roman"/>
          <w:sz w:val="32"/>
          <w:szCs w:val="32"/>
        </w:rPr>
        <w:t>《医疗保健产品灭菌</w:t>
      </w:r>
      <w:r w:rsidRPr="001C736C">
        <w:rPr>
          <w:rFonts w:ascii="Times New Roman" w:eastAsia="仿宋_GB2312" w:hAnsi="Times New Roman"/>
          <w:sz w:val="32"/>
          <w:szCs w:val="32"/>
        </w:rPr>
        <w:t xml:space="preserve"> </w:t>
      </w:r>
      <w:r w:rsidRPr="001C736C">
        <w:rPr>
          <w:rFonts w:ascii="Times New Roman" w:eastAsia="仿宋_GB2312" w:hAnsi="Times New Roman"/>
          <w:sz w:val="32"/>
          <w:szCs w:val="32"/>
        </w:rPr>
        <w:t>湿热</w:t>
      </w:r>
      <w:r w:rsidRPr="001C736C">
        <w:rPr>
          <w:rFonts w:ascii="Times New Roman" w:eastAsia="仿宋_GB2312" w:hAnsi="Times New Roman"/>
          <w:sz w:val="32"/>
          <w:szCs w:val="32"/>
        </w:rPr>
        <w:t xml:space="preserve"> </w:t>
      </w:r>
      <w:r w:rsidRPr="001C736C">
        <w:rPr>
          <w:rFonts w:ascii="Times New Roman" w:eastAsia="仿宋_GB2312" w:hAnsi="Times New Roman"/>
          <w:sz w:val="32"/>
          <w:szCs w:val="32"/>
        </w:rPr>
        <w:t>第</w:t>
      </w:r>
      <w:r w:rsidRPr="001C736C">
        <w:rPr>
          <w:rFonts w:ascii="Times New Roman" w:eastAsia="仿宋_GB2312" w:hAnsi="Times New Roman"/>
          <w:sz w:val="32"/>
          <w:szCs w:val="32"/>
        </w:rPr>
        <w:t>1</w:t>
      </w:r>
      <w:r w:rsidRPr="001C736C">
        <w:rPr>
          <w:rFonts w:ascii="Times New Roman" w:eastAsia="仿宋_GB2312" w:hAnsi="Times New Roman"/>
          <w:sz w:val="32"/>
          <w:szCs w:val="32"/>
        </w:rPr>
        <w:t>部分</w:t>
      </w:r>
      <w:r w:rsidRPr="001C736C">
        <w:rPr>
          <w:rFonts w:ascii="Times New Roman" w:eastAsia="仿宋_GB2312" w:hAnsi="Times New Roman"/>
          <w:sz w:val="32"/>
          <w:szCs w:val="32"/>
        </w:rPr>
        <w:t xml:space="preserve"> </w:t>
      </w:r>
      <w:r w:rsidRPr="001C736C">
        <w:rPr>
          <w:rFonts w:ascii="Times New Roman" w:eastAsia="仿宋_GB2312" w:hAnsi="Times New Roman"/>
          <w:sz w:val="32"/>
          <w:szCs w:val="32"/>
        </w:rPr>
        <w:t>医疗器械灭菌过程的开发、确认和常规》</w:t>
      </w:r>
      <w:r w:rsidRPr="001C736C">
        <w:rPr>
          <w:rFonts w:ascii="Times New Roman" w:eastAsia="仿宋_GB2312" w:hAnsi="Times New Roman"/>
          <w:sz w:val="32"/>
          <w:szCs w:val="32"/>
          <w:shd w:val="clear" w:color="auto" w:fill="FFFFFF"/>
        </w:rPr>
        <w:t>和</w:t>
      </w:r>
      <w:r w:rsidRPr="001C736C">
        <w:rPr>
          <w:rFonts w:ascii="Times New Roman" w:eastAsia="仿宋_GB2312" w:hAnsi="Times New Roman"/>
          <w:sz w:val="32"/>
          <w:szCs w:val="32"/>
        </w:rPr>
        <w:t>GB/T 16886.7</w:t>
      </w:r>
      <w:r w:rsidRPr="001C736C">
        <w:rPr>
          <w:rFonts w:ascii="Times New Roman" w:eastAsia="仿宋_GB2312" w:hAnsi="Times New Roman"/>
          <w:sz w:val="32"/>
          <w:szCs w:val="32"/>
        </w:rPr>
        <w:t>《医疗器械生物学评价第</w:t>
      </w:r>
      <w:r w:rsidRPr="001C736C">
        <w:rPr>
          <w:rFonts w:ascii="Times New Roman" w:eastAsia="仿宋_GB2312" w:hAnsi="Times New Roman"/>
          <w:sz w:val="32"/>
          <w:szCs w:val="32"/>
        </w:rPr>
        <w:t>7</w:t>
      </w:r>
      <w:r w:rsidRPr="001C736C">
        <w:rPr>
          <w:rFonts w:ascii="Times New Roman" w:eastAsia="仿宋_GB2312" w:hAnsi="Times New Roman"/>
          <w:sz w:val="32"/>
          <w:szCs w:val="32"/>
        </w:rPr>
        <w:t>部分：环氧乙烷灭菌残留量》等相应标准规定，提交产品包装及灭菌</w:t>
      </w:r>
      <w:r w:rsidRPr="001C736C">
        <w:rPr>
          <w:rFonts w:ascii="Times New Roman" w:eastAsia="仿宋_GB2312" w:hAnsi="Times New Roman"/>
          <w:sz w:val="32"/>
          <w:szCs w:val="32"/>
        </w:rPr>
        <w:lastRenderedPageBreak/>
        <w:t>方法选择的依据，经过确认并进行常规控制，并需开展以下方面的确认：</w:t>
      </w:r>
      <w:bookmarkEnd w:id="11"/>
      <w:bookmarkEnd w:id="12"/>
    </w:p>
    <w:p w14:paraId="1006C690" w14:textId="77777777" w:rsidR="003714E1" w:rsidRPr="001C736C" w:rsidRDefault="0046202B">
      <w:pPr>
        <w:pStyle w:val="a7"/>
        <w:spacing w:line="520" w:lineRule="exact"/>
        <w:ind w:firstLineChars="200" w:firstLine="640"/>
        <w:jc w:val="left"/>
        <w:rPr>
          <w:rFonts w:ascii="Times New Roman" w:eastAsia="仿宋_GB2312" w:hAnsi="Times New Roman"/>
          <w:sz w:val="32"/>
          <w:szCs w:val="32"/>
        </w:rPr>
      </w:pPr>
      <w:r w:rsidRPr="001C736C">
        <w:rPr>
          <w:rFonts w:ascii="Times New Roman" w:eastAsia="仿宋_GB2312" w:hAnsi="Times New Roman"/>
          <w:bCs/>
          <w:kern w:val="2"/>
          <w:sz w:val="32"/>
          <w:szCs w:val="32"/>
        </w:rPr>
        <w:t>5.</w:t>
      </w:r>
      <w:r w:rsidRPr="001C736C">
        <w:rPr>
          <w:rFonts w:ascii="Times New Roman" w:eastAsia="仿宋_GB2312" w:hAnsi="Times New Roman" w:hint="eastAsia"/>
          <w:bCs/>
          <w:kern w:val="2"/>
          <w:sz w:val="32"/>
          <w:szCs w:val="32"/>
        </w:rPr>
        <w:t>5</w:t>
      </w:r>
      <w:r w:rsidR="00ED638B" w:rsidRPr="001C736C">
        <w:rPr>
          <w:rFonts w:ascii="Times New Roman" w:eastAsia="仿宋_GB2312" w:hAnsi="Times New Roman"/>
          <w:bCs/>
          <w:kern w:val="2"/>
          <w:sz w:val="32"/>
          <w:szCs w:val="32"/>
        </w:rPr>
        <w:t>.</w:t>
      </w:r>
      <w:r w:rsidR="00141389" w:rsidRPr="001C736C">
        <w:rPr>
          <w:rFonts w:ascii="Times New Roman" w:eastAsia="仿宋_GB2312" w:hAnsi="Times New Roman"/>
          <w:bCs/>
          <w:kern w:val="2"/>
          <w:sz w:val="32"/>
          <w:szCs w:val="32"/>
        </w:rPr>
        <w:t>1</w:t>
      </w:r>
      <w:r w:rsidR="00141389" w:rsidRPr="001C736C">
        <w:rPr>
          <w:rFonts w:ascii="Times New Roman" w:eastAsia="仿宋_GB2312" w:hAnsi="Times New Roman"/>
          <w:sz w:val="32"/>
          <w:szCs w:val="32"/>
        </w:rPr>
        <w:t>产品与灭菌过程的适应性：需考察灭菌工艺过程对于产品的影响。</w:t>
      </w:r>
    </w:p>
    <w:p w14:paraId="6EFC49CB" w14:textId="77777777" w:rsidR="003714E1" w:rsidRPr="001C736C" w:rsidRDefault="0046202B">
      <w:pPr>
        <w:pStyle w:val="a7"/>
        <w:spacing w:line="520" w:lineRule="exact"/>
        <w:ind w:firstLineChars="200" w:firstLine="640"/>
        <w:jc w:val="left"/>
        <w:rPr>
          <w:rFonts w:ascii="Times New Roman" w:eastAsia="仿宋_GB2312" w:hAnsi="Times New Roman"/>
          <w:sz w:val="32"/>
          <w:szCs w:val="32"/>
        </w:rPr>
      </w:pPr>
      <w:r w:rsidRPr="001C736C">
        <w:rPr>
          <w:rFonts w:ascii="Times New Roman" w:eastAsia="仿宋_GB2312" w:hAnsi="Times New Roman"/>
          <w:bCs/>
          <w:kern w:val="2"/>
          <w:sz w:val="32"/>
          <w:szCs w:val="32"/>
        </w:rPr>
        <w:t>5.</w:t>
      </w:r>
      <w:r w:rsidR="00ED638B" w:rsidRPr="001C736C">
        <w:rPr>
          <w:rFonts w:ascii="Times New Roman" w:eastAsia="仿宋_GB2312" w:hAnsi="Times New Roman"/>
          <w:bCs/>
          <w:kern w:val="2"/>
          <w:sz w:val="32"/>
          <w:szCs w:val="32"/>
        </w:rPr>
        <w:t>5</w:t>
      </w:r>
      <w:r w:rsidR="00141389" w:rsidRPr="001C736C">
        <w:rPr>
          <w:rFonts w:ascii="Times New Roman" w:eastAsia="仿宋_GB2312" w:hAnsi="Times New Roman"/>
          <w:bCs/>
          <w:kern w:val="2"/>
          <w:sz w:val="32"/>
          <w:szCs w:val="32"/>
        </w:rPr>
        <w:t>.2</w:t>
      </w:r>
      <w:r w:rsidR="00141389" w:rsidRPr="001C736C">
        <w:rPr>
          <w:rFonts w:ascii="Times New Roman" w:eastAsia="仿宋_GB2312" w:hAnsi="Times New Roman"/>
          <w:sz w:val="32"/>
          <w:szCs w:val="32"/>
        </w:rPr>
        <w:t>包装与灭菌过程的适应性。</w:t>
      </w:r>
    </w:p>
    <w:p w14:paraId="5FA7D586" w14:textId="77777777" w:rsidR="003714E1" w:rsidRPr="001C736C" w:rsidRDefault="0046202B">
      <w:pPr>
        <w:pStyle w:val="a7"/>
        <w:spacing w:line="520" w:lineRule="exact"/>
        <w:ind w:firstLineChars="200" w:firstLine="640"/>
        <w:jc w:val="left"/>
        <w:rPr>
          <w:rFonts w:ascii="Times New Roman" w:eastAsia="仿宋_GB2312" w:hAnsi="Times New Roman"/>
          <w:sz w:val="32"/>
          <w:szCs w:val="32"/>
        </w:rPr>
      </w:pPr>
      <w:r w:rsidRPr="001C736C">
        <w:rPr>
          <w:rFonts w:ascii="Times New Roman" w:eastAsia="仿宋_GB2312" w:hAnsi="Times New Roman"/>
          <w:bCs/>
          <w:kern w:val="2"/>
          <w:sz w:val="32"/>
          <w:szCs w:val="32"/>
        </w:rPr>
        <w:t>5.</w:t>
      </w:r>
      <w:r w:rsidR="00ED638B" w:rsidRPr="001C736C">
        <w:rPr>
          <w:rFonts w:ascii="Times New Roman" w:eastAsia="仿宋_GB2312" w:hAnsi="Times New Roman"/>
          <w:bCs/>
          <w:kern w:val="2"/>
          <w:sz w:val="32"/>
          <w:szCs w:val="32"/>
        </w:rPr>
        <w:t>5</w:t>
      </w:r>
      <w:r w:rsidR="00141389" w:rsidRPr="001C736C">
        <w:rPr>
          <w:rFonts w:ascii="Times New Roman" w:eastAsia="仿宋_GB2312" w:hAnsi="Times New Roman"/>
          <w:bCs/>
          <w:kern w:val="2"/>
          <w:sz w:val="32"/>
          <w:szCs w:val="32"/>
        </w:rPr>
        <w:t>.3</w:t>
      </w:r>
      <w:r w:rsidR="00141389" w:rsidRPr="001C736C">
        <w:rPr>
          <w:rFonts w:ascii="Times New Roman" w:eastAsia="仿宋_GB2312" w:hAnsi="Times New Roman"/>
          <w:sz w:val="32"/>
          <w:szCs w:val="32"/>
        </w:rPr>
        <w:t>需明确灭菌工艺（方法和参数）和无菌保证水平（</w:t>
      </w:r>
      <w:r w:rsidR="00141389" w:rsidRPr="001C736C">
        <w:rPr>
          <w:rFonts w:ascii="Times New Roman" w:eastAsia="仿宋_GB2312" w:hAnsi="Times New Roman"/>
          <w:sz w:val="32"/>
          <w:szCs w:val="32"/>
        </w:rPr>
        <w:t>SAL</w:t>
      </w:r>
      <w:r w:rsidR="00141389" w:rsidRPr="001C736C">
        <w:rPr>
          <w:rFonts w:ascii="Times New Roman" w:eastAsia="仿宋_GB2312" w:hAnsi="Times New Roman"/>
          <w:sz w:val="32"/>
          <w:szCs w:val="32"/>
        </w:rPr>
        <w:t>），并提供灭菌确认报告。无菌保证水平（</w:t>
      </w:r>
      <w:r w:rsidR="00141389" w:rsidRPr="001C736C">
        <w:rPr>
          <w:rFonts w:ascii="Times New Roman" w:eastAsia="仿宋_GB2312" w:hAnsi="Times New Roman"/>
          <w:sz w:val="32"/>
          <w:szCs w:val="32"/>
        </w:rPr>
        <w:t>SAL</w:t>
      </w:r>
      <w:r w:rsidR="00141389" w:rsidRPr="001C736C">
        <w:rPr>
          <w:rFonts w:ascii="Times New Roman" w:eastAsia="仿宋_GB2312" w:hAnsi="Times New Roman"/>
          <w:sz w:val="32"/>
          <w:szCs w:val="32"/>
        </w:rPr>
        <w:t>）应达到</w:t>
      </w:r>
      <w:r w:rsidR="00141389" w:rsidRPr="001C736C">
        <w:rPr>
          <w:rFonts w:ascii="Times New Roman" w:eastAsia="仿宋_GB2312" w:hAnsi="Times New Roman"/>
          <w:sz w:val="32"/>
          <w:szCs w:val="32"/>
        </w:rPr>
        <w:t>1×10</w:t>
      </w:r>
      <w:r w:rsidR="00141389" w:rsidRPr="001C736C">
        <w:rPr>
          <w:rFonts w:ascii="Times New Roman" w:eastAsia="仿宋_GB2312" w:hAnsi="Times New Roman"/>
          <w:sz w:val="32"/>
          <w:szCs w:val="32"/>
          <w:vertAlign w:val="superscript"/>
        </w:rPr>
        <w:t>-6</w:t>
      </w:r>
      <w:r w:rsidR="00141389" w:rsidRPr="001C736C">
        <w:rPr>
          <w:rFonts w:ascii="Times New Roman" w:eastAsia="仿宋_GB2312" w:hAnsi="Times New Roman"/>
          <w:sz w:val="32"/>
          <w:szCs w:val="32"/>
        </w:rPr>
        <w:t>。</w:t>
      </w:r>
    </w:p>
    <w:p w14:paraId="44B75B5B" w14:textId="77777777" w:rsidR="003714E1" w:rsidRPr="001C736C" w:rsidRDefault="0046202B">
      <w:pPr>
        <w:spacing w:line="520" w:lineRule="exact"/>
        <w:ind w:firstLineChars="200" w:firstLine="640"/>
        <w:jc w:val="left"/>
        <w:rPr>
          <w:rFonts w:ascii="Times New Roman" w:eastAsia="仿宋_GB2312" w:hAnsi="Times New Roman"/>
          <w:sz w:val="32"/>
          <w:szCs w:val="32"/>
        </w:rPr>
      </w:pPr>
      <w:r w:rsidRPr="001C736C">
        <w:rPr>
          <w:rFonts w:ascii="Times New Roman" w:eastAsia="仿宋_GB2312" w:hAnsi="Times New Roman"/>
          <w:bCs/>
          <w:sz w:val="32"/>
          <w:szCs w:val="32"/>
        </w:rPr>
        <w:t>5.</w:t>
      </w:r>
      <w:r w:rsidR="00ED638B" w:rsidRPr="001C736C">
        <w:rPr>
          <w:rFonts w:ascii="Times New Roman" w:eastAsia="仿宋_GB2312" w:hAnsi="Times New Roman"/>
          <w:bCs/>
          <w:sz w:val="32"/>
          <w:szCs w:val="32"/>
        </w:rPr>
        <w:t>5</w:t>
      </w:r>
      <w:r w:rsidR="00141389" w:rsidRPr="001C736C">
        <w:rPr>
          <w:rFonts w:ascii="Times New Roman" w:eastAsia="仿宋_GB2312" w:hAnsi="Times New Roman"/>
          <w:bCs/>
          <w:sz w:val="32"/>
          <w:szCs w:val="32"/>
        </w:rPr>
        <w:t>.4</w:t>
      </w:r>
      <w:r w:rsidR="00141389" w:rsidRPr="001C736C">
        <w:rPr>
          <w:rFonts w:ascii="Times New Roman" w:eastAsia="仿宋_GB2312" w:hAnsi="Times New Roman"/>
          <w:sz w:val="32"/>
          <w:szCs w:val="32"/>
        </w:rPr>
        <w:t>残留毒性：若灭菌使用的方法容易出现残留，如环氧乙烷灭菌，应当明确残留物信息及采取的处理方法，并提供研究资料。</w:t>
      </w:r>
    </w:p>
    <w:p w14:paraId="49389E8E" w14:textId="77777777" w:rsidR="00A83758" w:rsidRPr="001C736C" w:rsidRDefault="00A83758" w:rsidP="00A83758">
      <w:pPr>
        <w:spacing w:line="520" w:lineRule="exact"/>
        <w:ind w:firstLineChars="200" w:firstLine="640"/>
        <w:jc w:val="left"/>
        <w:rPr>
          <w:rFonts w:ascii="Times New Roman" w:eastAsia="仿宋_GB2312" w:hAnsi="Times New Roman"/>
          <w:sz w:val="32"/>
          <w:szCs w:val="32"/>
        </w:rPr>
      </w:pPr>
      <w:r w:rsidRPr="001C736C">
        <w:rPr>
          <w:rFonts w:ascii="Times New Roman" w:eastAsia="仿宋_GB2312" w:hAnsi="Times New Roman" w:hint="eastAsia"/>
          <w:sz w:val="32"/>
          <w:szCs w:val="32"/>
        </w:rPr>
        <w:t>5.</w:t>
      </w:r>
      <w:r w:rsidR="00ED638B" w:rsidRPr="001C736C">
        <w:rPr>
          <w:rFonts w:ascii="Times New Roman" w:eastAsia="仿宋_GB2312" w:hAnsi="Times New Roman"/>
          <w:sz w:val="32"/>
          <w:szCs w:val="32"/>
        </w:rPr>
        <w:t>6</w:t>
      </w:r>
      <w:r w:rsidRPr="001C736C">
        <w:rPr>
          <w:rFonts w:ascii="Times New Roman" w:eastAsia="仿宋_GB2312" w:hAnsi="Times New Roman" w:hint="eastAsia"/>
          <w:sz w:val="32"/>
          <w:szCs w:val="32"/>
        </w:rPr>
        <w:t>临床前动物试验</w:t>
      </w:r>
    </w:p>
    <w:p w14:paraId="1C278807" w14:textId="77777777" w:rsidR="00A83758" w:rsidRPr="001C736C" w:rsidRDefault="00A83758" w:rsidP="00A83758">
      <w:pPr>
        <w:spacing w:line="520" w:lineRule="exact"/>
        <w:ind w:firstLineChars="200" w:firstLine="640"/>
        <w:jc w:val="left"/>
        <w:rPr>
          <w:rFonts w:ascii="Times New Roman" w:eastAsia="仿宋_GB2312" w:hAnsi="Times New Roman"/>
          <w:sz w:val="32"/>
          <w:szCs w:val="32"/>
        </w:rPr>
      </w:pPr>
      <w:r w:rsidRPr="001C736C">
        <w:rPr>
          <w:rFonts w:ascii="Times New Roman" w:eastAsia="仿宋_GB2312" w:hAnsi="Times New Roman" w:hint="eastAsia"/>
          <w:sz w:val="32"/>
          <w:szCs w:val="32"/>
        </w:rPr>
        <w:t>若产品为新型结构设计、新型作用机理、药械组合产品等特殊情况，必要时开展动物试验，可参照《医疗器械动物试验研究注册审查指导原则》进行。</w:t>
      </w:r>
    </w:p>
    <w:p w14:paraId="339A313C" w14:textId="77777777" w:rsidR="003714E1" w:rsidRPr="001C736C" w:rsidRDefault="00141389">
      <w:pPr>
        <w:tabs>
          <w:tab w:val="left" w:pos="540"/>
        </w:tabs>
        <w:spacing w:line="520" w:lineRule="exact"/>
        <w:ind w:firstLineChars="200" w:firstLine="640"/>
        <w:outlineLvl w:val="2"/>
        <w:rPr>
          <w:rFonts w:ascii="Times New Roman" w:eastAsia="仿宋_GB2312" w:hAnsi="Times New Roman"/>
          <w:bCs/>
          <w:sz w:val="32"/>
          <w:szCs w:val="32"/>
        </w:rPr>
      </w:pPr>
      <w:bookmarkStart w:id="13" w:name="_Toc431215392"/>
      <w:r w:rsidRPr="001C736C">
        <w:rPr>
          <w:rFonts w:ascii="Times New Roman" w:eastAsia="仿宋_GB2312" w:hAnsi="Times New Roman"/>
          <w:bCs/>
          <w:sz w:val="32"/>
          <w:szCs w:val="32"/>
        </w:rPr>
        <w:t>6.</w:t>
      </w:r>
      <w:r w:rsidRPr="001C736C">
        <w:rPr>
          <w:rFonts w:ascii="Times New Roman" w:eastAsia="仿宋_GB2312" w:hAnsi="Times New Roman"/>
          <w:bCs/>
          <w:sz w:val="32"/>
          <w:szCs w:val="32"/>
        </w:rPr>
        <w:t>稳定性研究</w:t>
      </w:r>
    </w:p>
    <w:p w14:paraId="3D5FA995" w14:textId="77777777" w:rsidR="003714E1" w:rsidRPr="001C736C" w:rsidRDefault="00141389">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需提交</w:t>
      </w:r>
      <w:r w:rsidRPr="001C736C">
        <w:rPr>
          <w:rFonts w:ascii="Times New Roman" w:eastAsia="仿宋_GB2312" w:hAnsi="Times New Roman" w:hint="eastAsia"/>
          <w:sz w:val="32"/>
          <w:szCs w:val="32"/>
        </w:rPr>
        <w:t>产品的</w:t>
      </w:r>
      <w:r w:rsidRPr="001C736C">
        <w:rPr>
          <w:rFonts w:ascii="Times New Roman" w:eastAsia="仿宋_GB2312" w:hAnsi="Times New Roman"/>
          <w:sz w:val="32"/>
          <w:szCs w:val="32"/>
        </w:rPr>
        <w:t>货架有效期</w:t>
      </w:r>
      <w:r w:rsidRPr="001C736C">
        <w:rPr>
          <w:rFonts w:ascii="Times New Roman" w:eastAsia="仿宋_GB2312" w:hAnsi="Times New Roman" w:hint="eastAsia"/>
          <w:sz w:val="32"/>
          <w:szCs w:val="32"/>
        </w:rPr>
        <w:t>、包装研究</w:t>
      </w:r>
      <w:r w:rsidRPr="001C736C">
        <w:rPr>
          <w:rFonts w:ascii="Times New Roman" w:eastAsia="仿宋_GB2312" w:hAnsi="Times New Roman"/>
          <w:sz w:val="32"/>
          <w:szCs w:val="32"/>
        </w:rPr>
        <w:t>、运输稳定性研究资料。包括但不局限于以下内容：</w:t>
      </w:r>
    </w:p>
    <w:p w14:paraId="19F98A5B" w14:textId="77777777" w:rsidR="004E458F" w:rsidRPr="001C736C" w:rsidRDefault="004E458F">
      <w:pPr>
        <w:pStyle w:val="a7"/>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hint="eastAsia"/>
          <w:sz w:val="32"/>
          <w:szCs w:val="32"/>
        </w:rPr>
        <w:t>6.1</w:t>
      </w:r>
      <w:r w:rsidRPr="001C736C">
        <w:rPr>
          <w:rFonts w:ascii="Times New Roman" w:eastAsia="仿宋_GB2312" w:hAnsi="Times New Roman"/>
          <w:sz w:val="32"/>
          <w:szCs w:val="32"/>
        </w:rPr>
        <w:t>货架有效期</w:t>
      </w:r>
    </w:p>
    <w:p w14:paraId="153D74A4" w14:textId="77777777" w:rsidR="003714E1" w:rsidRPr="001C736C" w:rsidRDefault="00141389">
      <w:pPr>
        <w:pStyle w:val="a7"/>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hint="eastAsia"/>
          <w:sz w:val="32"/>
          <w:szCs w:val="32"/>
        </w:rPr>
        <w:t>货架</w:t>
      </w:r>
      <w:r w:rsidRPr="001C736C">
        <w:rPr>
          <w:rFonts w:ascii="Times New Roman" w:eastAsia="仿宋_GB2312" w:hAnsi="Times New Roman"/>
          <w:sz w:val="32"/>
          <w:szCs w:val="32"/>
        </w:rPr>
        <w:t>有效期包括产品有效期和包装有效期。</w:t>
      </w:r>
    </w:p>
    <w:p w14:paraId="71B0782A" w14:textId="77777777" w:rsidR="003714E1" w:rsidRPr="001C736C" w:rsidRDefault="00141389">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产品有效期是指产品在一定的温度、湿度、光线等条件的影响下保持其</w:t>
      </w:r>
      <w:r w:rsidR="000A10FB" w:rsidRPr="001C736C">
        <w:rPr>
          <w:rFonts w:ascii="Times New Roman" w:eastAsia="仿宋_GB2312" w:hAnsi="Times New Roman" w:hint="eastAsia"/>
          <w:sz w:val="32"/>
          <w:szCs w:val="32"/>
        </w:rPr>
        <w:t>安全、有效性</w:t>
      </w:r>
      <w:r w:rsidRPr="001C736C">
        <w:rPr>
          <w:rFonts w:ascii="Times New Roman" w:eastAsia="仿宋_GB2312" w:hAnsi="Times New Roman"/>
          <w:sz w:val="32"/>
          <w:szCs w:val="32"/>
        </w:rPr>
        <w:t>的期限。有效期的研究需贯穿于产品研究与开发的全过程，在产品上市后还需继续进行有效期的研究。</w:t>
      </w:r>
    </w:p>
    <w:p w14:paraId="19FED321" w14:textId="77777777" w:rsidR="003714E1" w:rsidRPr="001C736C" w:rsidRDefault="00141389">
      <w:pPr>
        <w:pStyle w:val="a7"/>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产品有效期验证可采用加速老化或实时老化的研究。在有</w:t>
      </w:r>
      <w:r w:rsidRPr="001C736C">
        <w:rPr>
          <w:rFonts w:ascii="Times New Roman" w:eastAsia="仿宋_GB2312" w:hAnsi="Times New Roman"/>
          <w:sz w:val="32"/>
          <w:szCs w:val="32"/>
        </w:rPr>
        <w:lastRenderedPageBreak/>
        <w:t>效期研究中需监测整个有效期内确保产品安全性和有效性的性能指标，并提交所选择测试方法的验证资料。在进行加速老化试验研究时需注意：产品选择的环境条件的老化机制需与在实时正常使用环境老化条件下真实发生产品老化的机制一致。</w:t>
      </w:r>
    </w:p>
    <w:bookmarkEnd w:id="13"/>
    <w:p w14:paraId="5FF653CE" w14:textId="77777777" w:rsidR="003714E1" w:rsidRPr="001C736C" w:rsidRDefault="00141389">
      <w:pPr>
        <w:pStyle w:val="a7"/>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sz w:val="32"/>
          <w:szCs w:val="32"/>
        </w:rPr>
        <w:t>产品包装验证可依据有关国内、国际标准进行（如</w:t>
      </w:r>
      <w:r w:rsidRPr="001C736C">
        <w:rPr>
          <w:rFonts w:ascii="Times New Roman" w:eastAsia="仿宋_GB2312" w:hAnsi="Times New Roman"/>
          <w:sz w:val="32"/>
          <w:szCs w:val="32"/>
        </w:rPr>
        <w:t>GB/T 19633</w:t>
      </w:r>
      <w:r w:rsidRPr="001C736C">
        <w:rPr>
          <w:rFonts w:ascii="Times New Roman" w:eastAsia="仿宋_GB2312" w:hAnsi="Times New Roman"/>
          <w:sz w:val="32"/>
          <w:szCs w:val="32"/>
        </w:rPr>
        <w:t>《最终灭菌医疗器械包装》系列标准、</w:t>
      </w:r>
      <w:r w:rsidRPr="001C736C">
        <w:rPr>
          <w:rFonts w:ascii="Times New Roman" w:eastAsia="仿宋_GB2312" w:hAnsi="Times New Roman"/>
          <w:sz w:val="32"/>
          <w:szCs w:val="32"/>
        </w:rPr>
        <w:t>YY/T 0681</w:t>
      </w:r>
      <w:r w:rsidRPr="001C736C">
        <w:rPr>
          <w:rFonts w:ascii="Times New Roman" w:eastAsia="仿宋_GB2312" w:hAnsi="Times New Roman"/>
          <w:sz w:val="32"/>
          <w:szCs w:val="32"/>
        </w:rPr>
        <w:t>《无菌医疗器械包装试验方法》系列标准等），提交</w:t>
      </w:r>
      <w:r w:rsidRPr="001C736C">
        <w:rPr>
          <w:rFonts w:ascii="Times New Roman" w:eastAsia="仿宋_GB2312" w:hAnsi="Times New Roman" w:hint="eastAsia"/>
          <w:sz w:val="32"/>
          <w:szCs w:val="32"/>
        </w:rPr>
        <w:t>随产品一起经老化</w:t>
      </w:r>
      <w:r w:rsidRPr="001C736C">
        <w:rPr>
          <w:rFonts w:ascii="Times New Roman" w:eastAsia="仿宋_GB2312" w:hAnsi="Times New Roman"/>
          <w:sz w:val="32"/>
          <w:szCs w:val="32"/>
        </w:rPr>
        <w:t>的包装</w:t>
      </w:r>
      <w:r w:rsidRPr="001C736C">
        <w:rPr>
          <w:rFonts w:ascii="Times New Roman" w:eastAsia="仿宋_GB2312" w:hAnsi="Times New Roman" w:hint="eastAsia"/>
          <w:sz w:val="32"/>
          <w:szCs w:val="32"/>
        </w:rPr>
        <w:t>完整性研究资料</w:t>
      </w:r>
      <w:r w:rsidRPr="001C736C">
        <w:rPr>
          <w:rFonts w:ascii="Times New Roman" w:eastAsia="仿宋_GB2312" w:hAnsi="Times New Roman"/>
          <w:sz w:val="32"/>
          <w:szCs w:val="32"/>
        </w:rPr>
        <w:t>。</w:t>
      </w:r>
    </w:p>
    <w:p w14:paraId="07F9F63B" w14:textId="2BBD23CA" w:rsidR="003714E1" w:rsidRPr="001C736C" w:rsidRDefault="00141389">
      <w:pPr>
        <w:pStyle w:val="a7"/>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sz w:val="32"/>
          <w:szCs w:val="32"/>
        </w:rPr>
        <w:t>货架有效期研究资料</w:t>
      </w:r>
      <w:r w:rsidRPr="001C736C">
        <w:rPr>
          <w:rFonts w:ascii="Times New Roman" w:eastAsia="仿宋_GB2312" w:hAnsi="Times New Roman"/>
          <w:sz w:val="32"/>
          <w:szCs w:val="32"/>
        </w:rPr>
        <w:t>可参照《</w:t>
      </w:r>
      <w:r w:rsidRPr="001C736C">
        <w:rPr>
          <w:rFonts w:ascii="Times New Roman" w:eastAsia="仿宋_GB2312" w:hAnsi="Times New Roman" w:hint="eastAsia"/>
          <w:sz w:val="32"/>
          <w:szCs w:val="32"/>
        </w:rPr>
        <w:t>无源植入性医疗器械货架有效期注册申报资料指导原则</w:t>
      </w:r>
      <w:r w:rsidRPr="001C736C">
        <w:rPr>
          <w:rFonts w:ascii="Times New Roman" w:eastAsia="仿宋_GB2312" w:hAnsi="Times New Roman"/>
          <w:sz w:val="32"/>
          <w:szCs w:val="32"/>
        </w:rPr>
        <w:t>》</w:t>
      </w:r>
      <w:r w:rsidRPr="008D49F1">
        <w:rPr>
          <w:rFonts w:ascii="Times New Roman" w:eastAsia="仿宋_GB2312" w:hAnsi="Times New Roman" w:hint="eastAsia"/>
          <w:sz w:val="32"/>
          <w:szCs w:val="32"/>
        </w:rPr>
        <w:t>（</w:t>
      </w:r>
      <w:r w:rsidRPr="008D49F1">
        <w:rPr>
          <w:rFonts w:ascii="Times New Roman" w:eastAsia="仿宋_GB2312" w:hAnsi="Times New Roman"/>
          <w:sz w:val="32"/>
          <w:szCs w:val="32"/>
        </w:rPr>
        <w:t>2022</w:t>
      </w:r>
      <w:r w:rsidRPr="008D49F1">
        <w:rPr>
          <w:rFonts w:ascii="Times New Roman" w:eastAsia="仿宋_GB2312" w:hAnsi="Times New Roman" w:hint="eastAsia"/>
          <w:sz w:val="32"/>
          <w:szCs w:val="32"/>
        </w:rPr>
        <w:t>年修订版）</w:t>
      </w:r>
      <w:r w:rsidRPr="001C736C">
        <w:rPr>
          <w:rFonts w:ascii="Times New Roman" w:eastAsia="仿宋_GB2312" w:hAnsi="Times New Roman" w:hint="eastAsia"/>
          <w:sz w:val="32"/>
          <w:szCs w:val="32"/>
        </w:rPr>
        <w:t>提交</w:t>
      </w:r>
      <w:r w:rsidRPr="001C736C">
        <w:rPr>
          <w:rFonts w:ascii="Times New Roman" w:eastAsia="仿宋_GB2312" w:hAnsi="Times New Roman"/>
          <w:sz w:val="32"/>
          <w:szCs w:val="32"/>
        </w:rPr>
        <w:t>。</w:t>
      </w:r>
    </w:p>
    <w:p w14:paraId="1B67FA98" w14:textId="77777777" w:rsidR="003714E1" w:rsidRPr="001C736C" w:rsidRDefault="00141389">
      <w:pPr>
        <w:pStyle w:val="a7"/>
        <w:spacing w:line="520" w:lineRule="exact"/>
        <w:ind w:firstLineChars="150" w:firstLine="480"/>
        <w:rPr>
          <w:rFonts w:ascii="Times New Roman" w:eastAsia="仿宋_GB2312" w:hAnsi="Times New Roman"/>
          <w:bCs/>
          <w:sz w:val="32"/>
          <w:szCs w:val="32"/>
        </w:rPr>
      </w:pPr>
      <w:r w:rsidRPr="001C736C">
        <w:rPr>
          <w:rFonts w:ascii="Times New Roman" w:eastAsia="仿宋_GB2312" w:hAnsi="Times New Roman"/>
          <w:bCs/>
          <w:sz w:val="32"/>
          <w:szCs w:val="32"/>
        </w:rPr>
        <w:t>6.</w:t>
      </w:r>
      <w:r w:rsidRPr="001C736C">
        <w:rPr>
          <w:rFonts w:ascii="Times New Roman" w:eastAsia="仿宋_GB2312" w:hAnsi="Times New Roman" w:hint="eastAsia"/>
          <w:bCs/>
          <w:sz w:val="32"/>
          <w:szCs w:val="32"/>
        </w:rPr>
        <w:t>2</w:t>
      </w:r>
      <w:r w:rsidRPr="001C736C">
        <w:rPr>
          <w:rFonts w:ascii="Times New Roman" w:eastAsia="仿宋_GB2312" w:hAnsi="Times New Roman"/>
          <w:bCs/>
          <w:sz w:val="32"/>
          <w:szCs w:val="32"/>
        </w:rPr>
        <w:t>运输稳定性</w:t>
      </w:r>
    </w:p>
    <w:p w14:paraId="7F0565CB" w14:textId="77777777" w:rsidR="003714E1" w:rsidRPr="001C736C" w:rsidRDefault="00141389" w:rsidP="00B06B88">
      <w:pPr>
        <w:pStyle w:val="a7"/>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0D1F0F04" w14:textId="77777777" w:rsidR="003714E1" w:rsidRPr="001C736C" w:rsidRDefault="00141389">
      <w:pPr>
        <w:spacing w:line="520" w:lineRule="exact"/>
        <w:ind w:firstLineChars="200" w:firstLine="640"/>
        <w:outlineLvl w:val="1"/>
        <w:rPr>
          <w:rFonts w:ascii="Times New Roman" w:eastAsia="楷体_GB2312" w:hAnsi="Times New Roman"/>
          <w:bCs/>
          <w:sz w:val="32"/>
          <w:szCs w:val="32"/>
        </w:rPr>
      </w:pPr>
      <w:bookmarkStart w:id="14" w:name="_Toc233025309"/>
      <w:r w:rsidRPr="001C736C">
        <w:rPr>
          <w:rFonts w:ascii="Times New Roman" w:eastAsia="楷体_GB2312" w:hAnsi="Times New Roman"/>
          <w:bCs/>
          <w:sz w:val="32"/>
          <w:szCs w:val="32"/>
        </w:rPr>
        <w:t>（四）临床评价资料</w:t>
      </w:r>
    </w:p>
    <w:p w14:paraId="2F9CB653" w14:textId="7E4F289B" w:rsidR="007A688A" w:rsidRDefault="007A688A">
      <w:pPr>
        <w:pStyle w:val="af6"/>
        <w:spacing w:line="520" w:lineRule="exact"/>
        <w:ind w:firstLine="640"/>
        <w:rPr>
          <w:rFonts w:ascii="Times New Roman" w:eastAsia="仿宋_GB2312" w:hAnsi="Times New Roman"/>
          <w:sz w:val="32"/>
          <w:szCs w:val="32"/>
        </w:rPr>
      </w:pPr>
      <w:r w:rsidRPr="007A688A">
        <w:rPr>
          <w:rFonts w:ascii="Times New Roman" w:eastAsia="仿宋_GB2312" w:hAnsi="Times New Roman" w:hint="eastAsia"/>
          <w:sz w:val="32"/>
          <w:szCs w:val="32"/>
        </w:rPr>
        <w:t>按照《医疗器械临床评价技术指导原则》及相关文件要求提交临床评价资料。</w:t>
      </w:r>
    </w:p>
    <w:p w14:paraId="7B8FC013" w14:textId="0E0C2635" w:rsidR="003714E1" w:rsidRPr="00314E8D" w:rsidRDefault="00235E93" w:rsidP="00314E8D">
      <w:pPr>
        <w:pStyle w:val="af6"/>
        <w:spacing w:line="520" w:lineRule="exact"/>
        <w:ind w:firstLine="640"/>
        <w:rPr>
          <w:rFonts w:ascii="Times New Roman" w:eastAsia="仿宋_GB2312" w:hAnsi="Times New Roman"/>
          <w:sz w:val="32"/>
          <w:szCs w:val="32"/>
        </w:rPr>
      </w:pPr>
      <w:r>
        <w:rPr>
          <w:rFonts w:ascii="Times New Roman" w:eastAsia="仿宋_GB2312" w:hAnsi="Times New Roman" w:hint="eastAsia"/>
          <w:sz w:val="32"/>
          <w:szCs w:val="32"/>
        </w:rPr>
        <w:t>该类产品临床评价推荐路径为临床试验。</w:t>
      </w:r>
      <w:r w:rsidR="00C31E47" w:rsidRPr="00C31E47">
        <w:rPr>
          <w:rFonts w:ascii="Times New Roman" w:eastAsia="仿宋_GB2312" w:hAnsi="Times New Roman" w:hint="eastAsia"/>
          <w:sz w:val="32"/>
          <w:szCs w:val="32"/>
        </w:rPr>
        <w:t>若申报产品开展临床试验，则需严格按照《医疗器械临床试验质量管理规范》进行临床试验，并提交完整的临床试验资料。临床试验的设计可参考《医疗器械临床试验设计指导原则》。注册申请人如有境外临床试验数据，可参照《接受医疗器械境外临床试验数据技术指导原则》的要求提交相关资料。</w:t>
      </w:r>
      <w:bookmarkEnd w:id="14"/>
    </w:p>
    <w:p w14:paraId="54C89EE0" w14:textId="77777777" w:rsidR="003714E1" w:rsidRPr="001C736C" w:rsidRDefault="00141389">
      <w:pPr>
        <w:spacing w:line="520" w:lineRule="exact"/>
        <w:ind w:firstLineChars="200" w:firstLine="640"/>
        <w:outlineLvl w:val="1"/>
        <w:rPr>
          <w:rFonts w:ascii="Times New Roman" w:eastAsia="仿宋_GB2312" w:hAnsi="Times New Roman"/>
          <w:bCs/>
          <w:sz w:val="32"/>
          <w:szCs w:val="32"/>
        </w:rPr>
      </w:pPr>
      <w:bookmarkStart w:id="15" w:name="_Toc16988"/>
      <w:bookmarkStart w:id="16" w:name="_Toc233025310"/>
      <w:bookmarkStart w:id="17" w:name="_Toc31174"/>
      <w:r w:rsidRPr="001C736C">
        <w:rPr>
          <w:rFonts w:ascii="Times New Roman" w:eastAsia="楷体_GB2312" w:hAnsi="Times New Roman"/>
          <w:bCs/>
          <w:sz w:val="32"/>
          <w:szCs w:val="32"/>
        </w:rPr>
        <w:t>（五）产品说明书</w:t>
      </w:r>
      <w:bookmarkEnd w:id="15"/>
      <w:bookmarkEnd w:id="16"/>
      <w:bookmarkEnd w:id="17"/>
      <w:r w:rsidRPr="001C736C">
        <w:rPr>
          <w:rFonts w:ascii="Times New Roman" w:eastAsia="楷体_GB2312" w:hAnsi="Times New Roman"/>
          <w:bCs/>
          <w:sz w:val="32"/>
          <w:szCs w:val="32"/>
        </w:rPr>
        <w:t>和标签样稿</w:t>
      </w:r>
    </w:p>
    <w:p w14:paraId="2F83C886" w14:textId="71C6F130" w:rsidR="003714E1" w:rsidRPr="001C736C" w:rsidRDefault="00141389">
      <w:pPr>
        <w:pStyle w:val="af6"/>
        <w:spacing w:line="520" w:lineRule="exact"/>
        <w:ind w:firstLine="640"/>
        <w:rPr>
          <w:rFonts w:ascii="Times New Roman" w:eastAsia="仿宋_GB2312" w:hAnsi="Times New Roman"/>
          <w:sz w:val="32"/>
          <w:szCs w:val="32"/>
        </w:rPr>
      </w:pPr>
      <w:r w:rsidRPr="001C736C">
        <w:rPr>
          <w:rFonts w:ascii="Times New Roman" w:eastAsia="仿宋_GB2312" w:hAnsi="Times New Roman"/>
          <w:sz w:val="32"/>
          <w:szCs w:val="32"/>
        </w:rPr>
        <w:lastRenderedPageBreak/>
        <w:t>产品说明书、标签应符合《医疗器械说明书和标签管理规定》</w:t>
      </w:r>
      <w:r w:rsidR="00727C43" w:rsidRPr="001C736C">
        <w:rPr>
          <w:rFonts w:ascii="Times New Roman" w:eastAsia="仿宋_GB2312" w:hAnsi="Times New Roman"/>
          <w:sz w:val="32"/>
          <w:szCs w:val="32"/>
        </w:rPr>
        <w:t>的要求，</w:t>
      </w:r>
      <w:r w:rsidR="00727C43" w:rsidRPr="001C736C">
        <w:rPr>
          <w:rFonts w:ascii="Times New Roman" w:eastAsia="仿宋_GB2312" w:hAnsi="Times New Roman" w:hint="eastAsia"/>
          <w:sz w:val="32"/>
          <w:szCs w:val="32"/>
        </w:rPr>
        <w:t>说明书中所描述的临床适用范围、禁忌证、注意事项</w:t>
      </w:r>
      <w:r w:rsidR="00EE4753" w:rsidRPr="001C736C">
        <w:rPr>
          <w:rFonts w:ascii="Times New Roman" w:eastAsia="仿宋_GB2312" w:hAnsi="Times New Roman" w:hint="eastAsia"/>
          <w:sz w:val="32"/>
          <w:szCs w:val="32"/>
        </w:rPr>
        <w:t>等</w:t>
      </w:r>
      <w:r w:rsidR="00727C43" w:rsidRPr="001C736C">
        <w:rPr>
          <w:rFonts w:ascii="Times New Roman" w:eastAsia="仿宋_GB2312" w:hAnsi="Times New Roman" w:hint="eastAsia"/>
          <w:sz w:val="32"/>
          <w:szCs w:val="32"/>
        </w:rPr>
        <w:t>应与产品的临床资料保持一致。</w:t>
      </w:r>
      <w:r w:rsidRPr="001C736C">
        <w:rPr>
          <w:rFonts w:ascii="Times New Roman" w:eastAsia="仿宋_GB2312" w:hAnsi="Times New Roman"/>
          <w:sz w:val="32"/>
          <w:szCs w:val="32"/>
        </w:rPr>
        <w:t>同时，还需满足以下要求：</w:t>
      </w:r>
    </w:p>
    <w:p w14:paraId="6DB08BA7" w14:textId="617A3CA7" w:rsidR="003714E1" w:rsidRPr="001C736C" w:rsidRDefault="00141389">
      <w:pPr>
        <w:pStyle w:val="af6"/>
        <w:spacing w:line="520" w:lineRule="exact"/>
        <w:ind w:firstLine="640"/>
        <w:rPr>
          <w:rFonts w:ascii="Times New Roman" w:eastAsia="仿宋_GB2312" w:hAnsi="Times New Roman"/>
          <w:sz w:val="32"/>
          <w:szCs w:val="32"/>
        </w:rPr>
      </w:pPr>
      <w:r w:rsidRPr="001C736C">
        <w:rPr>
          <w:rFonts w:ascii="Times New Roman" w:eastAsia="仿宋_GB2312" w:hAnsi="Times New Roman"/>
          <w:bCs/>
          <w:sz w:val="32"/>
          <w:szCs w:val="32"/>
        </w:rPr>
        <w:t>1.</w:t>
      </w:r>
      <w:r w:rsidRPr="001C736C">
        <w:rPr>
          <w:rFonts w:ascii="Times New Roman" w:eastAsia="仿宋_GB2312" w:hAnsi="Times New Roman"/>
          <w:sz w:val="32"/>
          <w:szCs w:val="32"/>
        </w:rPr>
        <w:t>明确</w:t>
      </w:r>
      <w:r w:rsidRPr="001C736C">
        <w:rPr>
          <w:rFonts w:ascii="Times New Roman" w:eastAsia="仿宋_GB2312" w:hAnsi="Times New Roman" w:hint="eastAsia"/>
          <w:sz w:val="32"/>
          <w:szCs w:val="32"/>
        </w:rPr>
        <w:t>产品的</w:t>
      </w:r>
      <w:r w:rsidRPr="001C736C">
        <w:rPr>
          <w:rFonts w:ascii="仿宋_GB2312" w:eastAsia="仿宋_GB2312" w:hAnsi="Times New Roman" w:hint="eastAsia"/>
          <w:sz w:val="32"/>
          <w:szCs w:val="32"/>
        </w:rPr>
        <w:t>技术参数（如</w:t>
      </w:r>
      <w:r w:rsidR="008D49F1" w:rsidRPr="008D49F1">
        <w:rPr>
          <w:rFonts w:ascii="仿宋_GB2312" w:eastAsia="仿宋_GB2312" w:hAnsi="Times New Roman" w:hint="eastAsia"/>
          <w:sz w:val="32"/>
          <w:szCs w:val="32"/>
        </w:rPr>
        <w:t>膜面积、膜外径、膜内径、膜壁厚、膜孔径及孔径分布、</w:t>
      </w:r>
      <w:proofErr w:type="gramStart"/>
      <w:r w:rsidR="008D49F1" w:rsidRPr="008D49F1">
        <w:rPr>
          <w:rFonts w:ascii="仿宋_GB2312" w:eastAsia="仿宋_GB2312" w:hAnsi="Times New Roman" w:hint="eastAsia"/>
          <w:sz w:val="32"/>
          <w:szCs w:val="32"/>
        </w:rPr>
        <w:t>膜丝数量</w:t>
      </w:r>
      <w:proofErr w:type="gramEnd"/>
      <w:r w:rsidR="008D49F1" w:rsidRPr="008D49F1">
        <w:rPr>
          <w:rFonts w:ascii="仿宋_GB2312" w:eastAsia="仿宋_GB2312" w:hAnsi="Times New Roman" w:hint="eastAsia"/>
          <w:sz w:val="32"/>
          <w:szCs w:val="32"/>
        </w:rPr>
        <w:t>、</w:t>
      </w:r>
      <w:proofErr w:type="gramStart"/>
      <w:r w:rsidR="008D49F1" w:rsidRPr="008D49F1">
        <w:rPr>
          <w:rFonts w:ascii="仿宋_GB2312" w:eastAsia="仿宋_GB2312" w:hAnsi="Times New Roman" w:hint="eastAsia"/>
          <w:sz w:val="32"/>
          <w:szCs w:val="32"/>
        </w:rPr>
        <w:t>膜丝有效长度</w:t>
      </w:r>
      <w:proofErr w:type="gramEnd"/>
      <w:r w:rsidRPr="001C736C">
        <w:rPr>
          <w:rFonts w:ascii="仿宋_GB2312" w:eastAsia="仿宋_GB2312" w:hAnsi="Times New Roman" w:hint="eastAsia"/>
          <w:sz w:val="32"/>
          <w:szCs w:val="32"/>
        </w:rPr>
        <w:t>等）、使用条件（血液流速、跨膜压等）、性能数据（筛选系数、滤过率、跨膜压、血室容量、</w:t>
      </w:r>
      <w:proofErr w:type="gramStart"/>
      <w:r w:rsidRPr="001C736C">
        <w:rPr>
          <w:rFonts w:ascii="仿宋_GB2312" w:eastAsia="仿宋_GB2312" w:hAnsi="Times New Roman" w:hint="eastAsia"/>
          <w:sz w:val="32"/>
          <w:szCs w:val="32"/>
        </w:rPr>
        <w:t>血浆室</w:t>
      </w:r>
      <w:proofErr w:type="gramEnd"/>
      <w:r w:rsidRPr="001C736C">
        <w:rPr>
          <w:rFonts w:ascii="仿宋_GB2312" w:eastAsia="仿宋_GB2312" w:hAnsi="Times New Roman" w:hint="eastAsia"/>
          <w:sz w:val="32"/>
          <w:szCs w:val="32"/>
        </w:rPr>
        <w:t>容量、压力降等）</w:t>
      </w:r>
      <w:r w:rsidRPr="001C736C">
        <w:rPr>
          <w:rFonts w:ascii="Times New Roman" w:eastAsia="仿宋_GB2312" w:hAnsi="Times New Roman"/>
          <w:sz w:val="32"/>
          <w:szCs w:val="32"/>
        </w:rPr>
        <w:t>。</w:t>
      </w:r>
    </w:p>
    <w:p w14:paraId="28EA70BE" w14:textId="77777777" w:rsidR="003714E1" w:rsidRPr="001C736C" w:rsidRDefault="00141389">
      <w:pPr>
        <w:spacing w:line="520" w:lineRule="exact"/>
        <w:ind w:firstLineChars="200" w:firstLine="640"/>
        <w:rPr>
          <w:rFonts w:ascii="Times New Roman" w:eastAsia="仿宋_GB2312" w:hAnsi="Times New Roman"/>
          <w:sz w:val="32"/>
          <w:szCs w:val="32"/>
          <w:highlight w:val="yellow"/>
        </w:rPr>
      </w:pPr>
      <w:r w:rsidRPr="001C736C">
        <w:rPr>
          <w:rFonts w:ascii="Times New Roman" w:eastAsia="仿宋_GB2312" w:hAnsi="Times New Roman"/>
          <w:bCs/>
          <w:sz w:val="32"/>
          <w:szCs w:val="32"/>
        </w:rPr>
        <w:t>2.</w:t>
      </w:r>
      <w:r w:rsidRPr="001C736C">
        <w:rPr>
          <w:rFonts w:ascii="Times New Roman" w:eastAsia="仿宋_GB2312" w:hAnsi="Times New Roman"/>
          <w:bCs/>
          <w:sz w:val="32"/>
          <w:szCs w:val="32"/>
        </w:rPr>
        <w:t>明确产品灭菌方法及有效期。</w:t>
      </w:r>
    </w:p>
    <w:p w14:paraId="44F3F23A" w14:textId="77777777" w:rsidR="003714E1" w:rsidRPr="001C736C" w:rsidRDefault="00141389">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3.</w:t>
      </w:r>
      <w:r w:rsidRPr="001C736C">
        <w:rPr>
          <w:rFonts w:ascii="Times New Roman" w:eastAsia="仿宋_GB2312" w:hAnsi="Times New Roman"/>
          <w:sz w:val="32"/>
          <w:szCs w:val="32"/>
        </w:rPr>
        <w:t>语言需清晰、准确，需提供关于使用环境、使用限制、不良反应、禁忌证的完整信息。</w:t>
      </w:r>
    </w:p>
    <w:p w14:paraId="5DA086AA" w14:textId="77777777" w:rsidR="009A32E8" w:rsidRPr="001C736C" w:rsidRDefault="00141389">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4.</w:t>
      </w:r>
      <w:r w:rsidRPr="001C736C">
        <w:rPr>
          <w:rFonts w:ascii="Times New Roman" w:eastAsia="仿宋_GB2312" w:hAnsi="Times New Roman"/>
          <w:sz w:val="32"/>
          <w:szCs w:val="32"/>
        </w:rPr>
        <w:t>需详细说明产品的技术特征及产品实际应用时具体的</w:t>
      </w:r>
      <w:r w:rsidR="009A32E8" w:rsidRPr="001C736C">
        <w:rPr>
          <w:rFonts w:ascii="Times New Roman" w:eastAsia="仿宋_GB2312" w:hAnsi="Times New Roman" w:hint="eastAsia"/>
          <w:sz w:val="32"/>
          <w:szCs w:val="32"/>
        </w:rPr>
        <w:t>安装和使用</w:t>
      </w:r>
      <w:r w:rsidRPr="001C736C">
        <w:rPr>
          <w:rFonts w:ascii="Times New Roman" w:eastAsia="仿宋_GB2312" w:hAnsi="Times New Roman"/>
          <w:sz w:val="32"/>
          <w:szCs w:val="32"/>
        </w:rPr>
        <w:t>操作步骤、图示说明</w:t>
      </w:r>
      <w:r w:rsidR="009A32E8" w:rsidRPr="001C736C">
        <w:rPr>
          <w:rFonts w:ascii="Times New Roman" w:eastAsia="仿宋_GB2312" w:hAnsi="Times New Roman" w:hint="eastAsia"/>
          <w:sz w:val="32"/>
          <w:szCs w:val="32"/>
        </w:rPr>
        <w:t>，</w:t>
      </w:r>
      <w:r w:rsidR="004768C1" w:rsidRPr="001C736C">
        <w:rPr>
          <w:rFonts w:ascii="Times New Roman" w:eastAsia="仿宋_GB2312" w:hAnsi="Times New Roman" w:hint="eastAsia"/>
          <w:sz w:val="32"/>
          <w:szCs w:val="32"/>
        </w:rPr>
        <w:t>提供预冲洗步骤，明确血液流向及推荐的最大、最小血液流速。</w:t>
      </w:r>
    </w:p>
    <w:p w14:paraId="725B21AA" w14:textId="77777777" w:rsidR="00C27623" w:rsidRPr="001C736C" w:rsidRDefault="009A32E8">
      <w:pPr>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如产品含有填充液，提供对填充液进行处理的说明。</w:t>
      </w:r>
    </w:p>
    <w:p w14:paraId="2D2764E7" w14:textId="0F2DB5A9" w:rsidR="003714E1" w:rsidRPr="001C736C" w:rsidRDefault="00141389">
      <w:pPr>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5.</w:t>
      </w:r>
      <w:r w:rsidRPr="001C736C">
        <w:rPr>
          <w:rFonts w:ascii="Times New Roman" w:eastAsia="仿宋_GB2312" w:hAnsi="Times New Roman"/>
          <w:sz w:val="32"/>
          <w:szCs w:val="32"/>
        </w:rPr>
        <w:t>警示信息需写明所有导致产品功能不良或对使用者或患者造成危害的已知情形或事件</w:t>
      </w:r>
      <w:r w:rsidRPr="001C736C">
        <w:rPr>
          <w:rFonts w:ascii="Times New Roman" w:eastAsia="仿宋_GB2312" w:hAnsi="Times New Roman" w:hint="eastAsia"/>
          <w:sz w:val="32"/>
          <w:szCs w:val="32"/>
        </w:rPr>
        <w:t>，</w:t>
      </w:r>
      <w:r w:rsidRPr="001C736C">
        <w:rPr>
          <w:rFonts w:ascii="Times New Roman" w:eastAsia="仿宋_GB2312" w:hAnsi="Times New Roman"/>
          <w:sz w:val="32"/>
          <w:szCs w:val="32"/>
        </w:rPr>
        <w:t>并提供警告、限制和预防措施。</w:t>
      </w:r>
    </w:p>
    <w:p w14:paraId="5B56CC5B" w14:textId="58A8A7A2" w:rsidR="003714E1" w:rsidRPr="001C736C" w:rsidRDefault="004E253B">
      <w:pPr>
        <w:pStyle w:val="af6"/>
        <w:tabs>
          <w:tab w:val="left" w:pos="6015"/>
        </w:tabs>
        <w:spacing w:line="520" w:lineRule="exact"/>
        <w:ind w:firstLine="640"/>
        <w:rPr>
          <w:rFonts w:ascii="Times New Roman" w:eastAsia="仿宋_GB2312" w:hAnsi="Times New Roman"/>
          <w:sz w:val="32"/>
          <w:szCs w:val="32"/>
        </w:rPr>
      </w:pPr>
      <w:r w:rsidRPr="001C736C">
        <w:rPr>
          <w:rFonts w:ascii="Times New Roman" w:eastAsia="仿宋_GB2312" w:hAnsi="Times New Roman" w:hint="eastAsia"/>
          <w:sz w:val="32"/>
          <w:szCs w:val="32"/>
        </w:rPr>
        <w:t>6</w:t>
      </w:r>
      <w:r w:rsidRPr="001C736C">
        <w:rPr>
          <w:rFonts w:ascii="Times New Roman" w:eastAsia="仿宋_GB2312" w:hAnsi="Times New Roman"/>
          <w:sz w:val="32"/>
          <w:szCs w:val="32"/>
        </w:rPr>
        <w:t>.</w:t>
      </w:r>
      <w:r w:rsidR="00141389" w:rsidRPr="001C736C">
        <w:rPr>
          <w:rFonts w:ascii="Times New Roman" w:eastAsia="仿宋_GB2312" w:hAnsi="Times New Roman"/>
          <w:sz w:val="32"/>
          <w:szCs w:val="32"/>
        </w:rPr>
        <w:t>明确</w:t>
      </w:r>
      <w:r w:rsidR="006C0AF7">
        <w:rPr>
          <w:rFonts w:ascii="Times New Roman" w:eastAsia="仿宋_GB2312" w:hAnsi="Times New Roman" w:hint="eastAsia"/>
          <w:sz w:val="32"/>
          <w:szCs w:val="32"/>
        </w:rPr>
        <w:t>适配</w:t>
      </w:r>
      <w:r w:rsidR="006C0AF7">
        <w:rPr>
          <w:rFonts w:ascii="Times New Roman" w:eastAsia="仿宋_GB2312" w:hAnsi="Times New Roman"/>
          <w:sz w:val="32"/>
          <w:szCs w:val="32"/>
        </w:rPr>
        <w:t>的管路</w:t>
      </w:r>
      <w:r w:rsidR="00141389" w:rsidRPr="001C736C">
        <w:rPr>
          <w:rFonts w:ascii="Times New Roman" w:eastAsia="仿宋_GB2312" w:hAnsi="Times New Roman" w:hint="eastAsia"/>
          <w:sz w:val="32"/>
          <w:szCs w:val="32"/>
        </w:rPr>
        <w:t>接头尺寸</w:t>
      </w:r>
      <w:r w:rsidR="00B93B1C">
        <w:rPr>
          <w:rFonts w:ascii="Times New Roman" w:eastAsia="仿宋_GB2312" w:hAnsi="Times New Roman" w:hint="eastAsia"/>
          <w:sz w:val="32"/>
          <w:szCs w:val="32"/>
        </w:rPr>
        <w:t>或</w:t>
      </w:r>
      <w:r w:rsidR="00B93B1C">
        <w:rPr>
          <w:rFonts w:ascii="Times New Roman" w:eastAsia="仿宋_GB2312" w:hAnsi="Times New Roman"/>
          <w:sz w:val="32"/>
          <w:szCs w:val="32"/>
        </w:rPr>
        <w:t>接头类型</w:t>
      </w:r>
      <w:r w:rsidR="00141389" w:rsidRPr="001C736C">
        <w:rPr>
          <w:rFonts w:ascii="Times New Roman" w:eastAsia="仿宋_GB2312" w:hAnsi="Times New Roman"/>
          <w:sz w:val="32"/>
          <w:szCs w:val="32"/>
        </w:rPr>
        <w:t>。</w:t>
      </w:r>
    </w:p>
    <w:p w14:paraId="2BEAA21E" w14:textId="3C4A5248" w:rsidR="003714E1" w:rsidRPr="001C736C" w:rsidRDefault="004E253B">
      <w:pPr>
        <w:pStyle w:val="af6"/>
        <w:tabs>
          <w:tab w:val="left" w:pos="6015"/>
        </w:tabs>
        <w:spacing w:line="520" w:lineRule="exact"/>
        <w:ind w:firstLine="640"/>
        <w:rPr>
          <w:rFonts w:ascii="Times New Roman" w:eastAsia="仿宋_GB2312" w:hAnsi="Times New Roman"/>
          <w:sz w:val="32"/>
          <w:szCs w:val="32"/>
        </w:rPr>
      </w:pPr>
      <w:r w:rsidRPr="001C736C">
        <w:rPr>
          <w:rFonts w:ascii="Times New Roman" w:eastAsia="仿宋_GB2312" w:hAnsi="Times New Roman"/>
          <w:bCs/>
          <w:sz w:val="32"/>
          <w:szCs w:val="32"/>
        </w:rPr>
        <w:t>7</w:t>
      </w:r>
      <w:r w:rsidR="00141389" w:rsidRPr="001C736C">
        <w:rPr>
          <w:rFonts w:ascii="Times New Roman" w:eastAsia="仿宋_GB2312" w:hAnsi="Times New Roman"/>
          <w:bCs/>
          <w:sz w:val="32"/>
          <w:szCs w:val="32"/>
        </w:rPr>
        <w:t>.</w:t>
      </w:r>
      <w:r w:rsidR="00141389" w:rsidRPr="001C736C">
        <w:rPr>
          <w:rFonts w:ascii="Times New Roman" w:eastAsia="仿宋_GB2312" w:hAnsi="Times New Roman"/>
          <w:sz w:val="32"/>
          <w:szCs w:val="32"/>
        </w:rPr>
        <w:t>明确产品使用必须符合医疗部门相关操作规范及相关法规的要求，仅限于</w:t>
      </w:r>
      <w:r w:rsidR="009B1989" w:rsidRPr="001C736C">
        <w:rPr>
          <w:rFonts w:ascii="Times New Roman" w:eastAsia="仿宋_GB2312" w:hAnsi="Times New Roman"/>
          <w:sz w:val="32"/>
          <w:szCs w:val="32"/>
        </w:rPr>
        <w:t>经培训</w:t>
      </w:r>
      <w:r w:rsidR="009B1989">
        <w:rPr>
          <w:rFonts w:ascii="Times New Roman" w:eastAsia="仿宋_GB2312" w:hAnsi="Times New Roman" w:hint="eastAsia"/>
          <w:sz w:val="32"/>
          <w:szCs w:val="32"/>
        </w:rPr>
        <w:t>的</w:t>
      </w:r>
      <w:r w:rsidR="00141389" w:rsidRPr="001C736C">
        <w:rPr>
          <w:rFonts w:ascii="Times New Roman" w:eastAsia="仿宋_GB2312" w:hAnsi="Times New Roman"/>
          <w:sz w:val="32"/>
          <w:szCs w:val="32"/>
        </w:rPr>
        <w:t>医护人员使用。</w:t>
      </w:r>
    </w:p>
    <w:p w14:paraId="635A1151" w14:textId="77777777" w:rsidR="003714E1" w:rsidRPr="001C736C" w:rsidRDefault="004E253B">
      <w:pPr>
        <w:pStyle w:val="af6"/>
        <w:tabs>
          <w:tab w:val="left" w:pos="6015"/>
        </w:tabs>
        <w:spacing w:line="520" w:lineRule="exact"/>
        <w:ind w:firstLine="640"/>
        <w:rPr>
          <w:rFonts w:ascii="Times New Roman" w:eastAsia="仿宋_GB2312" w:hAnsi="Times New Roman"/>
          <w:sz w:val="32"/>
          <w:szCs w:val="32"/>
        </w:rPr>
      </w:pPr>
      <w:r w:rsidRPr="001C736C">
        <w:rPr>
          <w:rFonts w:ascii="Times New Roman" w:eastAsia="仿宋_GB2312" w:hAnsi="Times New Roman"/>
          <w:sz w:val="32"/>
          <w:szCs w:val="32"/>
        </w:rPr>
        <w:t>8</w:t>
      </w:r>
      <w:r w:rsidR="00141389" w:rsidRPr="001C736C">
        <w:rPr>
          <w:rFonts w:ascii="Times New Roman" w:eastAsia="仿宋_GB2312" w:hAnsi="Times New Roman"/>
          <w:sz w:val="32"/>
          <w:szCs w:val="32"/>
        </w:rPr>
        <w:t>.</w:t>
      </w:r>
      <w:r w:rsidR="00141389" w:rsidRPr="001C736C">
        <w:rPr>
          <w:rFonts w:ascii="Times New Roman" w:eastAsia="仿宋_GB2312" w:hAnsi="Times New Roman"/>
          <w:sz w:val="32"/>
          <w:szCs w:val="32"/>
        </w:rPr>
        <w:t>提供产品使用后产生的医疗废弃物处理说明。</w:t>
      </w:r>
    </w:p>
    <w:p w14:paraId="11574804" w14:textId="77777777" w:rsidR="003714E1" w:rsidRPr="001C736C" w:rsidRDefault="004E253B">
      <w:pPr>
        <w:pStyle w:val="af6"/>
        <w:tabs>
          <w:tab w:val="left" w:pos="6015"/>
        </w:tabs>
        <w:spacing w:line="520" w:lineRule="exact"/>
        <w:ind w:firstLine="640"/>
        <w:rPr>
          <w:rFonts w:ascii="Times New Roman" w:eastAsia="仿宋_GB2312" w:hAnsi="Times New Roman"/>
          <w:sz w:val="32"/>
          <w:szCs w:val="32"/>
        </w:rPr>
      </w:pPr>
      <w:r w:rsidRPr="001C736C">
        <w:rPr>
          <w:rFonts w:ascii="Times New Roman" w:eastAsia="仿宋_GB2312" w:hAnsi="Times New Roman"/>
          <w:bCs/>
          <w:sz w:val="32"/>
          <w:szCs w:val="32"/>
        </w:rPr>
        <w:t>9</w:t>
      </w:r>
      <w:r w:rsidR="00141389" w:rsidRPr="001C736C">
        <w:rPr>
          <w:rFonts w:ascii="Times New Roman" w:eastAsia="仿宋_GB2312" w:hAnsi="Times New Roman"/>
          <w:bCs/>
          <w:sz w:val="32"/>
          <w:szCs w:val="32"/>
        </w:rPr>
        <w:t>.</w:t>
      </w:r>
      <w:r w:rsidR="00141389" w:rsidRPr="001C736C">
        <w:rPr>
          <w:rFonts w:ascii="Times New Roman" w:eastAsia="仿宋_GB2312" w:hAnsi="Times New Roman"/>
          <w:sz w:val="32"/>
          <w:szCs w:val="32"/>
        </w:rPr>
        <w:t>其他应载明的内容。</w:t>
      </w:r>
    </w:p>
    <w:p w14:paraId="1973AB54" w14:textId="77777777" w:rsidR="003714E1" w:rsidRPr="001C736C" w:rsidRDefault="00141389">
      <w:pPr>
        <w:spacing w:line="520" w:lineRule="exact"/>
        <w:ind w:firstLineChars="200" w:firstLine="640"/>
        <w:outlineLvl w:val="0"/>
        <w:rPr>
          <w:rFonts w:ascii="Times New Roman" w:eastAsia="仿宋_GB2312" w:hAnsi="Times New Roman"/>
          <w:bCs/>
          <w:sz w:val="32"/>
          <w:szCs w:val="32"/>
        </w:rPr>
      </w:pPr>
      <w:bookmarkStart w:id="18" w:name="_Toc233025313"/>
      <w:bookmarkStart w:id="19" w:name="_Toc1061"/>
      <w:bookmarkStart w:id="20" w:name="_Toc24950"/>
      <w:bookmarkStart w:id="21" w:name="_Toc216778687"/>
      <w:r w:rsidRPr="001C736C">
        <w:rPr>
          <w:rFonts w:ascii="Times New Roman" w:eastAsia="黑体" w:hAnsi="Times New Roman" w:hint="eastAsia"/>
          <w:sz w:val="32"/>
          <w:szCs w:val="32"/>
        </w:rPr>
        <w:t>三</w:t>
      </w:r>
      <w:r w:rsidRPr="001C736C">
        <w:rPr>
          <w:rFonts w:ascii="Times New Roman" w:eastAsia="黑体" w:hAnsi="Times New Roman"/>
          <w:sz w:val="32"/>
          <w:szCs w:val="32"/>
        </w:rPr>
        <w:t>、参考文献</w:t>
      </w:r>
      <w:bookmarkEnd w:id="18"/>
      <w:bookmarkEnd w:id="19"/>
      <w:bookmarkEnd w:id="20"/>
    </w:p>
    <w:p w14:paraId="058080D3"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[1]</w:t>
      </w:r>
      <w:r w:rsidRPr="001C736C">
        <w:rPr>
          <w:rFonts w:ascii="Times New Roman" w:eastAsia="仿宋_GB2312" w:hAnsi="Times New Roman" w:hint="eastAsia"/>
          <w:kern w:val="0"/>
          <w:sz w:val="32"/>
          <w:szCs w:val="32"/>
        </w:rPr>
        <w:t>中华人民共和国国务院</w:t>
      </w:r>
      <w:r w:rsidRPr="001C736C">
        <w:rPr>
          <w:rFonts w:ascii="Times New Roman" w:eastAsia="仿宋_GB2312" w:hAnsi="Times New Roman" w:hint="eastAsia"/>
          <w:kern w:val="0"/>
          <w:sz w:val="32"/>
          <w:szCs w:val="32"/>
        </w:rPr>
        <w:t>.</w:t>
      </w:r>
      <w:r w:rsidRPr="001C736C">
        <w:rPr>
          <w:rFonts w:ascii="Times New Roman" w:eastAsia="仿宋_GB2312" w:hAnsi="Times New Roman"/>
          <w:bCs/>
          <w:sz w:val="32"/>
          <w:szCs w:val="32"/>
        </w:rPr>
        <w:t>医疗器械监督管理</w:t>
      </w:r>
      <w:r w:rsidRPr="001C736C">
        <w:rPr>
          <w:rFonts w:ascii="Times New Roman" w:eastAsia="仿宋_GB2312" w:hAnsi="Times New Roman" w:hint="eastAsia"/>
          <w:bCs/>
          <w:sz w:val="32"/>
          <w:szCs w:val="32"/>
        </w:rPr>
        <w:t>条例</w:t>
      </w:r>
      <w:r w:rsidRPr="001C736C">
        <w:rPr>
          <w:rFonts w:ascii="Times New Roman" w:eastAsia="仿宋_GB2312" w:hAnsi="Times New Roman" w:hint="eastAsia"/>
          <w:bCs/>
          <w:sz w:val="32"/>
          <w:szCs w:val="32"/>
        </w:rPr>
        <w:t>:</w:t>
      </w:r>
      <w:r w:rsidRPr="001C736C">
        <w:rPr>
          <w:rFonts w:hint="eastAsia"/>
        </w:rPr>
        <w:t xml:space="preserve"> </w:t>
      </w:r>
      <w:r w:rsidRPr="001C736C">
        <w:rPr>
          <w:rFonts w:ascii="Times New Roman" w:eastAsia="仿宋_GB2312" w:hAnsi="Times New Roman" w:hint="eastAsia"/>
          <w:bCs/>
          <w:sz w:val="32"/>
          <w:szCs w:val="32"/>
        </w:rPr>
        <w:t>中华人民共和国国务院令第</w:t>
      </w:r>
      <w:r w:rsidRPr="001C736C">
        <w:rPr>
          <w:rFonts w:ascii="Times New Roman" w:eastAsia="仿宋_GB2312" w:hAnsi="Times New Roman" w:hint="eastAsia"/>
          <w:bCs/>
          <w:sz w:val="32"/>
          <w:szCs w:val="32"/>
        </w:rPr>
        <w:t>739</w:t>
      </w:r>
      <w:r w:rsidRPr="001C736C">
        <w:rPr>
          <w:rFonts w:ascii="Times New Roman" w:eastAsia="仿宋_GB2312" w:hAnsi="Times New Roman" w:hint="eastAsia"/>
          <w:bCs/>
          <w:sz w:val="32"/>
          <w:szCs w:val="32"/>
        </w:rPr>
        <w:t>号</w:t>
      </w:r>
      <w:r w:rsidRPr="001C736C">
        <w:rPr>
          <w:rFonts w:ascii="Times New Roman" w:eastAsia="仿宋_GB2312" w:hAnsi="Times New Roman"/>
          <w:bCs/>
          <w:sz w:val="32"/>
          <w:szCs w:val="32"/>
        </w:rPr>
        <w:t>[Z].</w:t>
      </w:r>
    </w:p>
    <w:p w14:paraId="2DDAC0D2"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[2]</w:t>
      </w:r>
      <w:r w:rsidRPr="001C736C">
        <w:rPr>
          <w:rFonts w:ascii="Times New Roman" w:eastAsia="仿宋_GB2312" w:hAnsi="Times New Roman" w:hint="eastAsia"/>
          <w:kern w:val="0"/>
          <w:sz w:val="32"/>
          <w:szCs w:val="32"/>
        </w:rPr>
        <w:t>国家市场监督管理总局</w:t>
      </w:r>
      <w:r w:rsidRPr="001C736C">
        <w:rPr>
          <w:rFonts w:ascii="Times New Roman" w:eastAsia="仿宋_GB2312" w:hAnsi="Times New Roman" w:hint="eastAsia"/>
          <w:kern w:val="0"/>
          <w:sz w:val="32"/>
          <w:szCs w:val="32"/>
        </w:rPr>
        <w:t>.</w:t>
      </w:r>
      <w:r w:rsidRPr="001C736C">
        <w:rPr>
          <w:rFonts w:ascii="Times New Roman" w:eastAsia="仿宋_GB2312" w:hAnsi="Times New Roman"/>
          <w:bCs/>
          <w:sz w:val="32"/>
          <w:szCs w:val="32"/>
        </w:rPr>
        <w:t>医疗器械注册与备案管理办法</w:t>
      </w:r>
      <w:r w:rsidRPr="001C736C">
        <w:rPr>
          <w:rFonts w:ascii="Times New Roman" w:eastAsia="仿宋_GB2312" w:hAnsi="Times New Roman" w:hint="eastAsia"/>
          <w:bCs/>
          <w:sz w:val="32"/>
          <w:szCs w:val="32"/>
        </w:rPr>
        <w:t>:</w:t>
      </w:r>
      <w:r w:rsidRPr="001C736C">
        <w:rPr>
          <w:rFonts w:hint="eastAsia"/>
        </w:rPr>
        <w:t xml:space="preserve"> </w:t>
      </w:r>
      <w:r w:rsidRPr="001C736C">
        <w:rPr>
          <w:rFonts w:ascii="Times New Roman" w:eastAsia="仿宋_GB2312" w:hAnsi="Times New Roman" w:hint="eastAsia"/>
          <w:bCs/>
          <w:sz w:val="32"/>
          <w:szCs w:val="32"/>
        </w:rPr>
        <w:lastRenderedPageBreak/>
        <w:t>国家市场监督管理总局令第</w:t>
      </w:r>
      <w:r w:rsidRPr="001C736C">
        <w:rPr>
          <w:rFonts w:ascii="Times New Roman" w:eastAsia="仿宋_GB2312" w:hAnsi="Times New Roman" w:hint="eastAsia"/>
          <w:bCs/>
          <w:sz w:val="32"/>
          <w:szCs w:val="32"/>
        </w:rPr>
        <w:t>47</w:t>
      </w:r>
      <w:r w:rsidRPr="001C736C">
        <w:rPr>
          <w:rFonts w:ascii="Times New Roman" w:eastAsia="仿宋_GB2312" w:hAnsi="Times New Roman" w:hint="eastAsia"/>
          <w:bCs/>
          <w:sz w:val="32"/>
          <w:szCs w:val="32"/>
        </w:rPr>
        <w:t>号</w:t>
      </w:r>
      <w:r w:rsidRPr="001C736C">
        <w:rPr>
          <w:rFonts w:ascii="Times New Roman" w:eastAsia="仿宋_GB2312" w:hAnsi="Times New Roman" w:hint="eastAsia"/>
          <w:bCs/>
          <w:sz w:val="32"/>
          <w:szCs w:val="32"/>
        </w:rPr>
        <w:t>[Z]</w:t>
      </w:r>
      <w:r w:rsidRPr="001C736C">
        <w:rPr>
          <w:rFonts w:ascii="Times New Roman" w:eastAsia="仿宋_GB2312" w:hAnsi="Times New Roman"/>
          <w:bCs/>
          <w:sz w:val="32"/>
          <w:szCs w:val="32"/>
        </w:rPr>
        <w:t>.</w:t>
      </w:r>
    </w:p>
    <w:p w14:paraId="3C240B89"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[3]</w:t>
      </w:r>
      <w:r w:rsidRPr="001C736C">
        <w:rPr>
          <w:rFonts w:ascii="Times New Roman" w:eastAsia="仿宋_GB2312" w:hAnsi="Times New Roman" w:hint="eastAsia"/>
          <w:bCs/>
          <w:sz w:val="32"/>
          <w:szCs w:val="32"/>
        </w:rPr>
        <w:t>国家药品监督管理局</w:t>
      </w:r>
      <w:r w:rsidRPr="001C736C">
        <w:rPr>
          <w:rFonts w:ascii="Times New Roman" w:eastAsia="仿宋_GB2312" w:hAnsi="Times New Roman" w:hint="eastAsia"/>
          <w:bCs/>
          <w:sz w:val="32"/>
          <w:szCs w:val="32"/>
        </w:rPr>
        <w:t>.</w:t>
      </w:r>
      <w:r w:rsidRPr="001C736C">
        <w:rPr>
          <w:rFonts w:ascii="Times New Roman" w:eastAsia="仿宋_GB2312" w:hAnsi="Times New Roman"/>
          <w:bCs/>
          <w:sz w:val="32"/>
          <w:szCs w:val="32"/>
        </w:rPr>
        <w:t>关于公布医疗器械注册申报资料要求和批准证明文件格式的公告</w:t>
      </w:r>
      <w:r w:rsidRPr="001C736C">
        <w:rPr>
          <w:rFonts w:ascii="Times New Roman" w:eastAsia="仿宋_GB2312" w:hAnsi="Times New Roman" w:hint="eastAsia"/>
          <w:bCs/>
          <w:sz w:val="32"/>
          <w:szCs w:val="32"/>
        </w:rPr>
        <w:t>:</w:t>
      </w:r>
      <w:r w:rsidRPr="001C736C">
        <w:rPr>
          <w:rFonts w:hint="eastAsia"/>
        </w:rPr>
        <w:t xml:space="preserve"> </w:t>
      </w:r>
      <w:r w:rsidRPr="001C736C">
        <w:rPr>
          <w:rFonts w:ascii="Times New Roman" w:eastAsia="仿宋_GB2312" w:hAnsi="Times New Roman" w:hint="eastAsia"/>
          <w:bCs/>
          <w:sz w:val="32"/>
          <w:szCs w:val="32"/>
        </w:rPr>
        <w:t>国家药品监督管理局</w:t>
      </w:r>
      <w:r w:rsidRPr="001C736C">
        <w:rPr>
          <w:rFonts w:ascii="Times New Roman" w:eastAsia="仿宋_GB2312" w:hAnsi="Times New Roman" w:hint="eastAsia"/>
          <w:bCs/>
          <w:sz w:val="32"/>
          <w:szCs w:val="32"/>
        </w:rPr>
        <w:t>2021</w:t>
      </w:r>
      <w:r w:rsidRPr="001C736C">
        <w:rPr>
          <w:rFonts w:ascii="Times New Roman" w:eastAsia="仿宋_GB2312" w:hAnsi="Times New Roman" w:hint="eastAsia"/>
          <w:bCs/>
          <w:sz w:val="32"/>
          <w:szCs w:val="32"/>
        </w:rPr>
        <w:t>年第</w:t>
      </w:r>
      <w:r w:rsidRPr="001C736C">
        <w:rPr>
          <w:rFonts w:ascii="Times New Roman" w:eastAsia="仿宋_GB2312" w:hAnsi="Times New Roman" w:hint="eastAsia"/>
          <w:bCs/>
          <w:sz w:val="32"/>
          <w:szCs w:val="32"/>
        </w:rPr>
        <w:t>121</w:t>
      </w:r>
      <w:r w:rsidRPr="001C736C">
        <w:rPr>
          <w:rFonts w:ascii="Times New Roman" w:eastAsia="仿宋_GB2312" w:hAnsi="Times New Roman" w:hint="eastAsia"/>
          <w:bCs/>
          <w:sz w:val="32"/>
          <w:szCs w:val="32"/>
        </w:rPr>
        <w:t>号</w:t>
      </w:r>
      <w:r w:rsidRPr="001C736C">
        <w:rPr>
          <w:rFonts w:ascii="Times New Roman" w:eastAsia="仿宋_GB2312" w:hAnsi="Times New Roman"/>
          <w:bCs/>
          <w:sz w:val="32"/>
          <w:szCs w:val="32"/>
        </w:rPr>
        <w:t>[Z]</w:t>
      </w:r>
      <w:r w:rsidRPr="001C736C">
        <w:rPr>
          <w:rFonts w:ascii="Times New Roman" w:eastAsia="仿宋_GB2312" w:hAnsi="Times New Roman" w:hint="eastAsia"/>
          <w:bCs/>
          <w:sz w:val="32"/>
          <w:szCs w:val="32"/>
        </w:rPr>
        <w:t>.</w:t>
      </w:r>
    </w:p>
    <w:p w14:paraId="4DDB590A"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[4]</w:t>
      </w:r>
      <w:r w:rsidRPr="001C736C">
        <w:rPr>
          <w:rFonts w:ascii="Times New Roman" w:eastAsia="仿宋_GB2312" w:hAnsi="Times New Roman" w:hint="eastAsia"/>
          <w:bCs/>
          <w:sz w:val="32"/>
          <w:szCs w:val="32"/>
        </w:rPr>
        <w:t>国家药品监督管理局</w:t>
      </w:r>
      <w:r w:rsidRPr="001C736C">
        <w:rPr>
          <w:rFonts w:ascii="Times New Roman" w:eastAsia="仿宋_GB2312" w:hAnsi="Times New Roman" w:hint="eastAsia"/>
          <w:bCs/>
          <w:sz w:val="32"/>
          <w:szCs w:val="32"/>
        </w:rPr>
        <w:t xml:space="preserve"> </w:t>
      </w:r>
      <w:r w:rsidRPr="001C736C">
        <w:rPr>
          <w:rFonts w:ascii="Times New Roman" w:eastAsia="仿宋_GB2312" w:hAnsi="Times New Roman" w:hint="eastAsia"/>
          <w:bCs/>
          <w:sz w:val="32"/>
          <w:szCs w:val="32"/>
        </w:rPr>
        <w:t>国家卫生健康委员会</w:t>
      </w:r>
      <w:r w:rsidRPr="001C736C">
        <w:rPr>
          <w:rFonts w:ascii="Times New Roman" w:eastAsia="仿宋_GB2312" w:hAnsi="Times New Roman" w:hint="eastAsia"/>
          <w:bCs/>
          <w:sz w:val="32"/>
          <w:szCs w:val="32"/>
        </w:rPr>
        <w:t>.</w:t>
      </w:r>
      <w:r w:rsidRPr="001C736C">
        <w:rPr>
          <w:rFonts w:ascii="Times New Roman" w:eastAsia="仿宋_GB2312" w:hAnsi="Times New Roman"/>
          <w:bCs/>
          <w:sz w:val="32"/>
          <w:szCs w:val="32"/>
        </w:rPr>
        <w:t>医疗器械临床试验质量管理规范</w:t>
      </w:r>
      <w:r w:rsidRPr="001C736C">
        <w:rPr>
          <w:rFonts w:ascii="Times New Roman" w:eastAsia="仿宋_GB2312" w:hAnsi="Times New Roman" w:hint="eastAsia"/>
          <w:bCs/>
          <w:sz w:val="32"/>
          <w:szCs w:val="32"/>
        </w:rPr>
        <w:t>:</w:t>
      </w:r>
      <w:r w:rsidRPr="001C736C">
        <w:rPr>
          <w:rFonts w:hint="eastAsia"/>
        </w:rPr>
        <w:t xml:space="preserve"> </w:t>
      </w:r>
      <w:r w:rsidRPr="001C736C">
        <w:rPr>
          <w:rFonts w:ascii="Times New Roman" w:eastAsia="仿宋_GB2312" w:hAnsi="Times New Roman" w:hint="eastAsia"/>
          <w:bCs/>
          <w:sz w:val="32"/>
          <w:szCs w:val="32"/>
        </w:rPr>
        <w:t>国家药品监督管理局</w:t>
      </w:r>
      <w:r w:rsidRPr="001C736C">
        <w:rPr>
          <w:rFonts w:ascii="Times New Roman" w:eastAsia="仿宋_GB2312" w:hAnsi="Times New Roman" w:hint="eastAsia"/>
          <w:bCs/>
          <w:sz w:val="32"/>
          <w:szCs w:val="32"/>
        </w:rPr>
        <w:t xml:space="preserve"> </w:t>
      </w:r>
      <w:r w:rsidRPr="001C736C">
        <w:rPr>
          <w:rFonts w:ascii="Times New Roman" w:eastAsia="仿宋_GB2312" w:hAnsi="Times New Roman" w:hint="eastAsia"/>
          <w:bCs/>
          <w:sz w:val="32"/>
          <w:szCs w:val="32"/>
        </w:rPr>
        <w:t>国家卫生健康委员会</w:t>
      </w:r>
      <w:r w:rsidRPr="001C736C">
        <w:rPr>
          <w:rFonts w:ascii="Times New Roman" w:eastAsia="仿宋_GB2312" w:hAnsi="Times New Roman" w:hint="eastAsia"/>
          <w:bCs/>
          <w:sz w:val="32"/>
          <w:szCs w:val="32"/>
        </w:rPr>
        <w:t>2022</w:t>
      </w:r>
      <w:r w:rsidRPr="001C736C">
        <w:rPr>
          <w:rFonts w:ascii="Times New Roman" w:eastAsia="仿宋_GB2312" w:hAnsi="Times New Roman" w:hint="eastAsia"/>
          <w:bCs/>
          <w:sz w:val="32"/>
          <w:szCs w:val="32"/>
        </w:rPr>
        <w:t>年第</w:t>
      </w:r>
      <w:r w:rsidRPr="001C736C">
        <w:rPr>
          <w:rFonts w:ascii="Times New Roman" w:eastAsia="仿宋_GB2312" w:hAnsi="Times New Roman" w:hint="eastAsia"/>
          <w:bCs/>
          <w:sz w:val="32"/>
          <w:szCs w:val="32"/>
        </w:rPr>
        <w:t>28</w:t>
      </w:r>
      <w:r w:rsidRPr="001C736C">
        <w:rPr>
          <w:rFonts w:ascii="Times New Roman" w:eastAsia="仿宋_GB2312" w:hAnsi="Times New Roman" w:hint="eastAsia"/>
          <w:bCs/>
          <w:sz w:val="32"/>
          <w:szCs w:val="32"/>
        </w:rPr>
        <w:t>号</w:t>
      </w:r>
      <w:r w:rsidRPr="001C736C">
        <w:rPr>
          <w:rFonts w:ascii="Times New Roman" w:eastAsia="仿宋_GB2312" w:hAnsi="Times New Roman"/>
          <w:bCs/>
          <w:sz w:val="32"/>
          <w:szCs w:val="32"/>
        </w:rPr>
        <w:t>[Z].</w:t>
      </w:r>
    </w:p>
    <w:p w14:paraId="72F3BF67"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[5]</w:t>
      </w:r>
      <w:r w:rsidRPr="001C736C">
        <w:rPr>
          <w:rFonts w:ascii="Times New Roman" w:eastAsia="仿宋_GB2312" w:hAnsi="Times New Roman" w:hint="eastAsia"/>
          <w:bCs/>
          <w:sz w:val="32"/>
          <w:szCs w:val="32"/>
        </w:rPr>
        <w:t>原国家食品药品监督管理总局</w:t>
      </w:r>
      <w:r w:rsidRPr="001C736C">
        <w:rPr>
          <w:rFonts w:ascii="Times New Roman" w:eastAsia="仿宋_GB2312" w:hAnsi="Times New Roman" w:hint="eastAsia"/>
          <w:bCs/>
          <w:sz w:val="32"/>
          <w:szCs w:val="32"/>
        </w:rPr>
        <w:t>.</w:t>
      </w:r>
      <w:r w:rsidRPr="001C736C">
        <w:rPr>
          <w:rFonts w:ascii="Times New Roman" w:eastAsia="仿宋_GB2312" w:hAnsi="Times New Roman"/>
          <w:bCs/>
          <w:sz w:val="32"/>
          <w:szCs w:val="32"/>
        </w:rPr>
        <w:t>医疗器械说明书和标签管理规定</w:t>
      </w:r>
      <w:r w:rsidRPr="001C736C">
        <w:rPr>
          <w:rFonts w:ascii="Times New Roman" w:eastAsia="仿宋_GB2312" w:hAnsi="Times New Roman" w:hint="eastAsia"/>
          <w:bCs/>
          <w:sz w:val="32"/>
          <w:szCs w:val="32"/>
        </w:rPr>
        <w:t>:</w:t>
      </w:r>
      <w:r w:rsidRPr="001C736C">
        <w:rPr>
          <w:rFonts w:hint="eastAsia"/>
        </w:rPr>
        <w:t xml:space="preserve"> </w:t>
      </w:r>
      <w:r w:rsidRPr="001C736C">
        <w:rPr>
          <w:rFonts w:ascii="Times New Roman" w:eastAsia="仿宋_GB2312" w:hAnsi="Times New Roman" w:hint="eastAsia"/>
          <w:bCs/>
          <w:sz w:val="32"/>
          <w:szCs w:val="32"/>
        </w:rPr>
        <w:t>国家食品药品监督管理总局令第</w:t>
      </w:r>
      <w:r w:rsidRPr="001C736C">
        <w:rPr>
          <w:rFonts w:ascii="Times New Roman" w:eastAsia="仿宋_GB2312" w:hAnsi="Times New Roman" w:hint="eastAsia"/>
          <w:bCs/>
          <w:sz w:val="32"/>
          <w:szCs w:val="32"/>
        </w:rPr>
        <w:t>6</w:t>
      </w:r>
      <w:r w:rsidRPr="001C736C">
        <w:rPr>
          <w:rFonts w:ascii="Times New Roman" w:eastAsia="仿宋_GB2312" w:hAnsi="Times New Roman" w:hint="eastAsia"/>
          <w:bCs/>
          <w:sz w:val="32"/>
          <w:szCs w:val="32"/>
        </w:rPr>
        <w:t>号</w:t>
      </w:r>
      <w:r w:rsidRPr="001C736C">
        <w:rPr>
          <w:rFonts w:ascii="Times New Roman" w:eastAsia="仿宋_GB2312" w:hAnsi="Times New Roman" w:hint="eastAsia"/>
          <w:bCs/>
          <w:sz w:val="32"/>
          <w:szCs w:val="32"/>
        </w:rPr>
        <w:t>[Z]</w:t>
      </w:r>
      <w:r w:rsidRPr="001C736C">
        <w:rPr>
          <w:rFonts w:ascii="Times New Roman" w:eastAsia="仿宋_GB2312" w:hAnsi="Times New Roman"/>
          <w:bCs/>
          <w:sz w:val="32"/>
          <w:szCs w:val="32"/>
        </w:rPr>
        <w:t>.</w:t>
      </w:r>
    </w:p>
    <w:p w14:paraId="0C02CC68"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jc w:val="left"/>
        <w:rPr>
          <w:rFonts w:ascii="Times New Roman" w:eastAsia="仿宋_GB2312" w:hAnsi="Times New Roman"/>
          <w:bCs/>
          <w:sz w:val="32"/>
          <w:szCs w:val="32"/>
        </w:rPr>
      </w:pPr>
      <w:r w:rsidRPr="001C736C">
        <w:rPr>
          <w:rFonts w:ascii="Times New Roman" w:eastAsia="仿宋_GB2312" w:hAnsi="Times New Roman"/>
          <w:bCs/>
          <w:sz w:val="32"/>
          <w:szCs w:val="32"/>
        </w:rPr>
        <w:t>[6]</w:t>
      </w:r>
      <w:r w:rsidRPr="001C736C">
        <w:rPr>
          <w:rFonts w:ascii="Times New Roman" w:eastAsia="仿宋_GB2312" w:hAnsi="Times New Roman" w:hint="eastAsia"/>
          <w:bCs/>
          <w:sz w:val="32"/>
          <w:szCs w:val="32"/>
        </w:rPr>
        <w:t>原国家食品药品监督管理总局</w:t>
      </w:r>
      <w:r w:rsidRPr="001C736C">
        <w:rPr>
          <w:rFonts w:ascii="Times New Roman" w:eastAsia="仿宋_GB2312" w:hAnsi="Times New Roman" w:hint="eastAsia"/>
          <w:bCs/>
          <w:sz w:val="32"/>
          <w:szCs w:val="32"/>
        </w:rPr>
        <w:t>.</w:t>
      </w:r>
      <w:r w:rsidRPr="001C736C">
        <w:rPr>
          <w:rFonts w:ascii="Times New Roman" w:eastAsia="仿宋_GB2312" w:hAnsi="Times New Roman"/>
          <w:bCs/>
          <w:sz w:val="32"/>
          <w:szCs w:val="32"/>
        </w:rPr>
        <w:t>医疗器械分类目录</w:t>
      </w:r>
      <w:r w:rsidRPr="001C736C">
        <w:rPr>
          <w:rFonts w:ascii="Times New Roman" w:eastAsia="仿宋_GB2312" w:hAnsi="Times New Roman" w:hint="eastAsia"/>
          <w:bCs/>
          <w:sz w:val="32"/>
          <w:szCs w:val="32"/>
        </w:rPr>
        <w:t>：国家食品药品监督管理总局</w:t>
      </w:r>
      <w:r w:rsidRPr="001C736C">
        <w:rPr>
          <w:rFonts w:ascii="Times New Roman" w:eastAsia="仿宋_GB2312" w:hAnsi="Times New Roman" w:hint="eastAsia"/>
          <w:bCs/>
          <w:sz w:val="32"/>
          <w:szCs w:val="32"/>
        </w:rPr>
        <w:t>2017</w:t>
      </w:r>
      <w:r w:rsidRPr="001C736C">
        <w:rPr>
          <w:rFonts w:ascii="Times New Roman" w:eastAsia="仿宋_GB2312" w:hAnsi="Times New Roman" w:hint="eastAsia"/>
          <w:bCs/>
          <w:sz w:val="32"/>
          <w:szCs w:val="32"/>
        </w:rPr>
        <w:t>年第</w:t>
      </w:r>
      <w:r w:rsidRPr="001C736C">
        <w:rPr>
          <w:rFonts w:ascii="Times New Roman" w:eastAsia="仿宋_GB2312" w:hAnsi="Times New Roman" w:hint="eastAsia"/>
          <w:bCs/>
          <w:sz w:val="32"/>
          <w:szCs w:val="32"/>
        </w:rPr>
        <w:t>104</w:t>
      </w:r>
      <w:r w:rsidRPr="001C736C">
        <w:rPr>
          <w:rFonts w:ascii="Times New Roman" w:eastAsia="仿宋_GB2312" w:hAnsi="Times New Roman" w:hint="eastAsia"/>
          <w:bCs/>
          <w:sz w:val="32"/>
          <w:szCs w:val="32"/>
        </w:rPr>
        <w:t>号</w:t>
      </w:r>
      <w:r w:rsidRPr="001C736C">
        <w:rPr>
          <w:rFonts w:ascii="Times New Roman" w:eastAsia="仿宋_GB2312" w:hAnsi="Times New Roman" w:hint="eastAsia"/>
          <w:bCs/>
          <w:sz w:val="32"/>
          <w:szCs w:val="32"/>
        </w:rPr>
        <w:t>[Z]</w:t>
      </w:r>
      <w:r w:rsidRPr="001C736C">
        <w:rPr>
          <w:rFonts w:ascii="Times New Roman" w:eastAsia="仿宋_GB2312" w:hAnsi="Times New Roman"/>
          <w:bCs/>
          <w:sz w:val="32"/>
          <w:szCs w:val="32"/>
        </w:rPr>
        <w:t>.</w:t>
      </w:r>
    </w:p>
    <w:p w14:paraId="62685A2A"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[7]</w:t>
      </w:r>
      <w:r w:rsidRPr="001C736C">
        <w:rPr>
          <w:rFonts w:ascii="Times New Roman" w:eastAsia="仿宋_GB2312" w:hAnsi="Times New Roman" w:hint="eastAsia"/>
          <w:bCs/>
          <w:sz w:val="32"/>
          <w:szCs w:val="32"/>
        </w:rPr>
        <w:t>原国家食品药品监督管理总局</w:t>
      </w:r>
      <w:r w:rsidRPr="001C736C">
        <w:rPr>
          <w:rFonts w:ascii="Times New Roman" w:eastAsia="仿宋_GB2312" w:hAnsi="Times New Roman" w:hint="eastAsia"/>
          <w:bCs/>
          <w:sz w:val="32"/>
          <w:szCs w:val="32"/>
        </w:rPr>
        <w:t>.</w:t>
      </w:r>
      <w:r w:rsidRPr="001C736C">
        <w:rPr>
          <w:rFonts w:ascii="Times New Roman" w:eastAsia="仿宋_GB2312" w:hAnsi="Times New Roman"/>
          <w:bCs/>
          <w:sz w:val="32"/>
          <w:szCs w:val="32"/>
        </w:rPr>
        <w:t>医疗器械注册单元划分指导原则</w:t>
      </w:r>
      <w:r w:rsidRPr="001C736C">
        <w:rPr>
          <w:rFonts w:ascii="Times New Roman" w:eastAsia="仿宋_GB2312" w:hAnsi="Times New Roman" w:hint="eastAsia"/>
          <w:bCs/>
          <w:sz w:val="32"/>
          <w:szCs w:val="32"/>
        </w:rPr>
        <w:t>：国家食品药品监督管理总局通告</w:t>
      </w:r>
      <w:r w:rsidRPr="001C736C">
        <w:rPr>
          <w:rFonts w:ascii="Times New Roman" w:eastAsia="仿宋_GB2312" w:hAnsi="Times New Roman" w:hint="eastAsia"/>
          <w:bCs/>
          <w:sz w:val="32"/>
          <w:szCs w:val="32"/>
        </w:rPr>
        <w:t>2017</w:t>
      </w:r>
      <w:r w:rsidRPr="001C736C">
        <w:rPr>
          <w:rFonts w:ascii="Times New Roman" w:eastAsia="仿宋_GB2312" w:hAnsi="Times New Roman" w:hint="eastAsia"/>
          <w:bCs/>
          <w:sz w:val="32"/>
          <w:szCs w:val="32"/>
        </w:rPr>
        <w:t>年第</w:t>
      </w:r>
      <w:r w:rsidRPr="001C736C">
        <w:rPr>
          <w:rFonts w:ascii="Times New Roman" w:eastAsia="仿宋_GB2312" w:hAnsi="Times New Roman" w:hint="eastAsia"/>
          <w:bCs/>
          <w:sz w:val="32"/>
          <w:szCs w:val="32"/>
        </w:rPr>
        <w:t>187</w:t>
      </w:r>
      <w:r w:rsidRPr="001C736C">
        <w:rPr>
          <w:rFonts w:ascii="Times New Roman" w:eastAsia="仿宋_GB2312" w:hAnsi="Times New Roman" w:hint="eastAsia"/>
          <w:bCs/>
          <w:sz w:val="32"/>
          <w:szCs w:val="32"/>
        </w:rPr>
        <w:t>号</w:t>
      </w:r>
      <w:r w:rsidRPr="001C736C">
        <w:rPr>
          <w:rFonts w:ascii="Times New Roman" w:eastAsia="仿宋_GB2312" w:hAnsi="Times New Roman"/>
          <w:bCs/>
          <w:sz w:val="32"/>
          <w:szCs w:val="32"/>
        </w:rPr>
        <w:t>[Z].</w:t>
      </w:r>
    </w:p>
    <w:p w14:paraId="5857F9CA"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[8]</w:t>
      </w:r>
      <w:r w:rsidRPr="001C736C">
        <w:rPr>
          <w:rFonts w:ascii="Times New Roman" w:eastAsia="仿宋_GB2312" w:hAnsi="Times New Roman" w:hint="eastAsia"/>
          <w:bCs/>
          <w:sz w:val="32"/>
          <w:szCs w:val="32"/>
        </w:rPr>
        <w:t>国家药品监督管理局</w:t>
      </w:r>
      <w:r w:rsidRPr="001C736C">
        <w:rPr>
          <w:rFonts w:ascii="Times New Roman" w:eastAsia="仿宋_GB2312" w:hAnsi="Times New Roman" w:hint="eastAsia"/>
          <w:bCs/>
          <w:sz w:val="32"/>
          <w:szCs w:val="32"/>
        </w:rPr>
        <w:t>.</w:t>
      </w:r>
      <w:r w:rsidRPr="001C736C">
        <w:rPr>
          <w:rFonts w:ascii="Times New Roman" w:eastAsia="仿宋_GB2312" w:hAnsi="Times New Roman"/>
          <w:bCs/>
          <w:sz w:val="32"/>
          <w:szCs w:val="32"/>
        </w:rPr>
        <w:t>医疗器械临床评价技术指导原则</w:t>
      </w:r>
      <w:r w:rsidRPr="001C736C">
        <w:rPr>
          <w:rFonts w:ascii="Times New Roman" w:eastAsia="仿宋_GB2312" w:hAnsi="Times New Roman" w:hint="eastAsia"/>
          <w:bCs/>
          <w:sz w:val="32"/>
          <w:szCs w:val="32"/>
        </w:rPr>
        <w:t>：国家药品监督管理局</w:t>
      </w:r>
      <w:r w:rsidRPr="001C736C">
        <w:rPr>
          <w:rFonts w:ascii="Times New Roman" w:eastAsia="仿宋_GB2312" w:hAnsi="Times New Roman" w:hint="eastAsia"/>
          <w:bCs/>
          <w:sz w:val="32"/>
          <w:szCs w:val="32"/>
        </w:rPr>
        <w:t>2021</w:t>
      </w:r>
      <w:r w:rsidRPr="001C736C">
        <w:rPr>
          <w:rFonts w:ascii="Times New Roman" w:eastAsia="仿宋_GB2312" w:hAnsi="Times New Roman" w:hint="eastAsia"/>
          <w:bCs/>
          <w:sz w:val="32"/>
          <w:szCs w:val="32"/>
        </w:rPr>
        <w:t>年第</w:t>
      </w:r>
      <w:r w:rsidRPr="001C736C">
        <w:rPr>
          <w:rFonts w:ascii="Times New Roman" w:eastAsia="仿宋_GB2312" w:hAnsi="Times New Roman" w:hint="eastAsia"/>
          <w:bCs/>
          <w:sz w:val="32"/>
          <w:szCs w:val="32"/>
        </w:rPr>
        <w:t>73</w:t>
      </w:r>
      <w:r w:rsidRPr="001C736C">
        <w:rPr>
          <w:rFonts w:ascii="Times New Roman" w:eastAsia="仿宋_GB2312" w:hAnsi="Times New Roman" w:hint="eastAsia"/>
          <w:bCs/>
          <w:sz w:val="32"/>
          <w:szCs w:val="32"/>
        </w:rPr>
        <w:t>号</w:t>
      </w:r>
      <w:r w:rsidRPr="001C736C">
        <w:rPr>
          <w:rFonts w:ascii="Times New Roman" w:eastAsia="仿宋_GB2312" w:hAnsi="Times New Roman" w:hint="eastAsia"/>
          <w:bCs/>
          <w:sz w:val="32"/>
          <w:szCs w:val="32"/>
        </w:rPr>
        <w:t>[Z].</w:t>
      </w:r>
    </w:p>
    <w:p w14:paraId="42168FE0"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sz w:val="32"/>
          <w:szCs w:val="32"/>
        </w:rPr>
      </w:pPr>
      <w:r w:rsidRPr="001C736C">
        <w:rPr>
          <w:rFonts w:ascii="Times New Roman" w:eastAsia="仿宋_GB2312" w:hAnsi="Times New Roman"/>
          <w:bCs/>
          <w:sz w:val="32"/>
          <w:szCs w:val="32"/>
        </w:rPr>
        <w:t>[9]</w:t>
      </w:r>
      <w:bookmarkEnd w:id="21"/>
      <w:r w:rsidRPr="001C736C">
        <w:rPr>
          <w:rFonts w:ascii="Times New Roman" w:eastAsia="仿宋_GB2312" w:hAnsi="Times New Roman"/>
          <w:sz w:val="32"/>
          <w:szCs w:val="32"/>
        </w:rPr>
        <w:t>GB/T 42062-2022</w:t>
      </w:r>
      <w:r w:rsidRPr="001C736C">
        <w:rPr>
          <w:rFonts w:ascii="Times New Roman" w:eastAsia="仿宋_GB2312" w:hAnsi="Times New Roman" w:hint="eastAsia"/>
          <w:sz w:val="32"/>
          <w:szCs w:val="32"/>
        </w:rPr>
        <w:t>，</w:t>
      </w:r>
      <w:r w:rsidRPr="001C736C">
        <w:rPr>
          <w:rFonts w:ascii="Times New Roman" w:eastAsia="仿宋_GB2312" w:hAnsi="Times New Roman"/>
          <w:sz w:val="32"/>
          <w:szCs w:val="32"/>
        </w:rPr>
        <w:t>医疗器械</w:t>
      </w:r>
      <w:r w:rsidRPr="001C736C">
        <w:rPr>
          <w:rFonts w:ascii="Times New Roman" w:eastAsia="仿宋_GB2312" w:hAnsi="Times New Roman"/>
          <w:sz w:val="32"/>
          <w:szCs w:val="32"/>
        </w:rPr>
        <w:t xml:space="preserve"> </w:t>
      </w:r>
      <w:r w:rsidRPr="001C736C">
        <w:rPr>
          <w:rFonts w:ascii="Times New Roman" w:eastAsia="仿宋_GB2312" w:hAnsi="Times New Roman"/>
          <w:sz w:val="32"/>
          <w:szCs w:val="32"/>
        </w:rPr>
        <w:t>风险管理对医疗器械的应用</w:t>
      </w:r>
      <w:r w:rsidRPr="001C736C">
        <w:rPr>
          <w:rFonts w:ascii="Times New Roman" w:eastAsia="仿宋_GB2312" w:hAnsi="Times New Roman" w:hint="eastAsia"/>
          <w:sz w:val="32"/>
          <w:szCs w:val="32"/>
        </w:rPr>
        <w:t>[</w:t>
      </w:r>
      <w:r w:rsidRPr="001C736C">
        <w:rPr>
          <w:rFonts w:ascii="Times New Roman" w:eastAsia="仿宋_GB2312" w:hAnsi="Times New Roman"/>
          <w:sz w:val="32"/>
          <w:szCs w:val="32"/>
        </w:rPr>
        <w:t>S].</w:t>
      </w:r>
    </w:p>
    <w:p w14:paraId="769A67E0"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[1</w:t>
      </w:r>
      <w:r w:rsidRPr="001C736C">
        <w:rPr>
          <w:rFonts w:ascii="Times New Roman" w:eastAsia="仿宋_GB2312" w:hAnsi="Times New Roman"/>
          <w:bCs/>
          <w:sz w:val="32"/>
          <w:szCs w:val="32"/>
        </w:rPr>
        <w:t>0</w:t>
      </w:r>
      <w:r w:rsidRPr="001C736C">
        <w:rPr>
          <w:rFonts w:ascii="Times New Roman" w:eastAsia="仿宋_GB2312" w:hAnsi="Times New Roman" w:hint="eastAsia"/>
          <w:bCs/>
          <w:sz w:val="32"/>
          <w:szCs w:val="32"/>
        </w:rPr>
        <w:t>]</w:t>
      </w:r>
      <w:r w:rsidRPr="001C736C">
        <w:rPr>
          <w:rFonts w:ascii="Times New Roman" w:eastAsia="仿宋_GB2312" w:hAnsi="Times New Roman" w:hint="eastAsia"/>
          <w:bCs/>
          <w:sz w:val="32"/>
          <w:szCs w:val="32"/>
        </w:rPr>
        <w:t>原国家食品药品监督管理局</w:t>
      </w:r>
      <w:r w:rsidRPr="001C736C">
        <w:rPr>
          <w:rFonts w:ascii="Times New Roman" w:eastAsia="仿宋_GB2312" w:hAnsi="Times New Roman" w:hint="eastAsia"/>
          <w:bCs/>
          <w:sz w:val="32"/>
          <w:szCs w:val="32"/>
        </w:rPr>
        <w:t>.</w:t>
      </w:r>
      <w:r w:rsidRPr="001C736C">
        <w:rPr>
          <w:rFonts w:ascii="Times New Roman" w:eastAsia="仿宋_GB2312" w:hAnsi="Times New Roman" w:hint="eastAsia"/>
          <w:bCs/>
          <w:sz w:val="32"/>
          <w:szCs w:val="32"/>
        </w:rPr>
        <w:t>关于印发医疗器械生物学评价和审查指南的通知：国家食品药品监督管理局国食药</w:t>
      </w:r>
      <w:proofErr w:type="gramStart"/>
      <w:r w:rsidRPr="001C736C">
        <w:rPr>
          <w:rFonts w:ascii="Times New Roman" w:eastAsia="仿宋_GB2312" w:hAnsi="Times New Roman" w:hint="eastAsia"/>
          <w:bCs/>
          <w:sz w:val="32"/>
          <w:szCs w:val="32"/>
        </w:rPr>
        <w:t>监械</w:t>
      </w:r>
      <w:r w:rsidRPr="001C736C">
        <w:rPr>
          <w:rFonts w:ascii="Times New Roman" w:eastAsia="仿宋_GB2312" w:hAnsi="Times New Roman" w:hint="eastAsia"/>
          <w:bCs/>
          <w:sz w:val="32"/>
          <w:szCs w:val="32"/>
        </w:rPr>
        <w:t>[</w:t>
      </w:r>
      <w:proofErr w:type="gramEnd"/>
      <w:r w:rsidRPr="001C736C">
        <w:rPr>
          <w:rFonts w:ascii="Times New Roman" w:eastAsia="仿宋_GB2312" w:hAnsi="Times New Roman" w:hint="eastAsia"/>
          <w:bCs/>
          <w:sz w:val="32"/>
          <w:szCs w:val="32"/>
        </w:rPr>
        <w:t>2007]345</w:t>
      </w:r>
      <w:r w:rsidRPr="001C736C">
        <w:rPr>
          <w:rFonts w:ascii="Times New Roman" w:eastAsia="仿宋_GB2312" w:hAnsi="Times New Roman" w:hint="eastAsia"/>
          <w:bCs/>
          <w:sz w:val="32"/>
          <w:szCs w:val="32"/>
        </w:rPr>
        <w:t>号</w:t>
      </w:r>
      <w:r w:rsidRPr="001C736C">
        <w:rPr>
          <w:rFonts w:ascii="Times New Roman" w:eastAsia="仿宋_GB2312" w:hAnsi="Times New Roman" w:hint="eastAsia"/>
          <w:bCs/>
          <w:sz w:val="32"/>
          <w:szCs w:val="32"/>
        </w:rPr>
        <w:t>[Z].</w:t>
      </w:r>
    </w:p>
    <w:p w14:paraId="1C9004F9"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[1</w:t>
      </w:r>
      <w:r w:rsidRPr="001C736C">
        <w:rPr>
          <w:rFonts w:ascii="Times New Roman" w:eastAsia="仿宋_GB2312" w:hAnsi="Times New Roman"/>
          <w:bCs/>
          <w:sz w:val="32"/>
          <w:szCs w:val="32"/>
        </w:rPr>
        <w:t>1</w:t>
      </w:r>
      <w:r w:rsidRPr="001C736C">
        <w:rPr>
          <w:rFonts w:ascii="Times New Roman" w:eastAsia="仿宋_GB2312" w:hAnsi="Times New Roman" w:hint="eastAsia"/>
          <w:bCs/>
          <w:sz w:val="32"/>
          <w:szCs w:val="32"/>
        </w:rPr>
        <w:t>]GB/T 16886.1-2022</w:t>
      </w:r>
      <w:r w:rsidRPr="001C736C">
        <w:rPr>
          <w:rFonts w:ascii="Times New Roman" w:eastAsia="仿宋_GB2312" w:hAnsi="Times New Roman" w:hint="eastAsia"/>
          <w:bCs/>
          <w:sz w:val="32"/>
          <w:szCs w:val="32"/>
        </w:rPr>
        <w:t>，医疗器械生物学评价</w:t>
      </w:r>
      <w:r w:rsidRPr="001C736C">
        <w:rPr>
          <w:rFonts w:ascii="Times New Roman" w:eastAsia="仿宋_GB2312" w:hAnsi="Times New Roman" w:hint="eastAsia"/>
          <w:bCs/>
          <w:sz w:val="32"/>
          <w:szCs w:val="32"/>
        </w:rPr>
        <w:t xml:space="preserve"> </w:t>
      </w:r>
      <w:r w:rsidRPr="001C736C">
        <w:rPr>
          <w:rFonts w:ascii="Times New Roman" w:eastAsia="仿宋_GB2312" w:hAnsi="Times New Roman" w:hint="eastAsia"/>
          <w:bCs/>
          <w:sz w:val="32"/>
          <w:szCs w:val="32"/>
        </w:rPr>
        <w:t>第</w:t>
      </w:r>
      <w:r w:rsidRPr="001C736C">
        <w:rPr>
          <w:rFonts w:ascii="Times New Roman" w:eastAsia="仿宋_GB2312" w:hAnsi="Times New Roman" w:hint="eastAsia"/>
          <w:bCs/>
          <w:sz w:val="32"/>
          <w:szCs w:val="32"/>
        </w:rPr>
        <w:t>1</w:t>
      </w:r>
      <w:r w:rsidRPr="001C736C">
        <w:rPr>
          <w:rFonts w:ascii="Times New Roman" w:eastAsia="仿宋_GB2312" w:hAnsi="Times New Roman" w:hint="eastAsia"/>
          <w:bCs/>
          <w:sz w:val="32"/>
          <w:szCs w:val="32"/>
        </w:rPr>
        <w:t>部分：风险管理过程中的评价与试验</w:t>
      </w:r>
      <w:r w:rsidRPr="001C736C">
        <w:rPr>
          <w:rFonts w:ascii="Times New Roman" w:eastAsia="仿宋_GB2312" w:hAnsi="Times New Roman" w:hint="eastAsia"/>
          <w:bCs/>
          <w:sz w:val="32"/>
          <w:szCs w:val="32"/>
        </w:rPr>
        <w:t>[S].</w:t>
      </w:r>
    </w:p>
    <w:p w14:paraId="5C1B7D07" w14:textId="7F63CFAE"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[1</w:t>
      </w:r>
      <w:r w:rsidRPr="001C736C">
        <w:rPr>
          <w:rFonts w:ascii="Times New Roman" w:eastAsia="仿宋_GB2312" w:hAnsi="Times New Roman"/>
          <w:bCs/>
          <w:sz w:val="32"/>
          <w:szCs w:val="32"/>
        </w:rPr>
        <w:t>2</w:t>
      </w:r>
      <w:r w:rsidRPr="001C736C">
        <w:rPr>
          <w:rFonts w:ascii="Times New Roman" w:eastAsia="仿宋_GB2312" w:hAnsi="Times New Roman" w:hint="eastAsia"/>
          <w:bCs/>
          <w:sz w:val="32"/>
          <w:szCs w:val="32"/>
        </w:rPr>
        <w:t>]</w:t>
      </w:r>
      <w:r w:rsidRPr="001C736C">
        <w:rPr>
          <w:rFonts w:hint="eastAsia"/>
        </w:rPr>
        <w:t xml:space="preserve"> </w:t>
      </w:r>
      <w:r w:rsidRPr="001C736C">
        <w:rPr>
          <w:rFonts w:ascii="Times New Roman" w:eastAsia="仿宋_GB2312" w:hAnsi="Times New Roman"/>
          <w:sz w:val="32"/>
          <w:szCs w:val="32"/>
        </w:rPr>
        <w:t>YY</w:t>
      </w:r>
      <w:r w:rsidRPr="001C736C">
        <w:rPr>
          <w:rFonts w:ascii="Times New Roman" w:eastAsia="仿宋_GB2312" w:hAnsi="Times New Roman" w:hint="eastAsia"/>
          <w:sz w:val="32"/>
          <w:szCs w:val="32"/>
        </w:rPr>
        <w:t xml:space="preserve"> 0465</w:t>
      </w:r>
      <w:r w:rsidR="00826A15">
        <w:rPr>
          <w:rFonts w:ascii="Times New Roman" w:eastAsia="仿宋_GB2312" w:hAnsi="Times New Roman"/>
          <w:sz w:val="32"/>
          <w:szCs w:val="32"/>
        </w:rPr>
        <w:t>-2019</w:t>
      </w:r>
      <w:r w:rsidRPr="001C736C">
        <w:rPr>
          <w:rFonts w:ascii="Times New Roman" w:eastAsia="仿宋_GB2312" w:hAnsi="Times New Roman" w:hint="eastAsia"/>
          <w:sz w:val="32"/>
          <w:szCs w:val="32"/>
        </w:rPr>
        <w:t>一次性使用空心纤维血浆分离器和血浆成分分离器</w:t>
      </w:r>
      <w:r w:rsidRPr="001C736C">
        <w:rPr>
          <w:rFonts w:ascii="Times New Roman" w:eastAsia="仿宋_GB2312" w:hAnsi="Times New Roman" w:hint="eastAsia"/>
          <w:bCs/>
          <w:sz w:val="32"/>
          <w:szCs w:val="32"/>
        </w:rPr>
        <w:t>[S].</w:t>
      </w:r>
    </w:p>
    <w:p w14:paraId="259854B4"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[1</w:t>
      </w:r>
      <w:r w:rsidRPr="001C736C">
        <w:rPr>
          <w:rFonts w:ascii="Times New Roman" w:eastAsia="仿宋_GB2312" w:hAnsi="Times New Roman"/>
          <w:bCs/>
          <w:sz w:val="32"/>
          <w:szCs w:val="32"/>
        </w:rPr>
        <w:t>3</w:t>
      </w:r>
      <w:r w:rsidRPr="001C736C">
        <w:rPr>
          <w:rFonts w:ascii="Times New Roman" w:eastAsia="仿宋_GB2312" w:hAnsi="Times New Roman" w:hint="eastAsia"/>
          <w:bCs/>
          <w:sz w:val="32"/>
          <w:szCs w:val="32"/>
        </w:rPr>
        <w:t>]GB 18278.1-2015</w:t>
      </w:r>
      <w:r w:rsidRPr="001C736C">
        <w:rPr>
          <w:rFonts w:ascii="Times New Roman" w:eastAsia="仿宋_GB2312" w:hAnsi="Times New Roman" w:hint="eastAsia"/>
          <w:bCs/>
          <w:sz w:val="32"/>
          <w:szCs w:val="32"/>
        </w:rPr>
        <w:t>，医疗保健产品灭菌</w:t>
      </w:r>
      <w:r w:rsidRPr="001C736C">
        <w:rPr>
          <w:rFonts w:ascii="Times New Roman" w:eastAsia="仿宋_GB2312" w:hAnsi="Times New Roman" w:hint="eastAsia"/>
          <w:bCs/>
          <w:sz w:val="32"/>
          <w:szCs w:val="32"/>
        </w:rPr>
        <w:t xml:space="preserve"> </w:t>
      </w:r>
      <w:r w:rsidRPr="001C736C">
        <w:rPr>
          <w:rFonts w:ascii="Times New Roman" w:eastAsia="仿宋_GB2312" w:hAnsi="Times New Roman" w:hint="eastAsia"/>
          <w:bCs/>
          <w:sz w:val="32"/>
          <w:szCs w:val="32"/>
        </w:rPr>
        <w:t>湿热</w:t>
      </w:r>
      <w:r w:rsidRPr="001C736C">
        <w:rPr>
          <w:rFonts w:ascii="Times New Roman" w:eastAsia="仿宋_GB2312" w:hAnsi="Times New Roman" w:hint="eastAsia"/>
          <w:bCs/>
          <w:sz w:val="32"/>
          <w:szCs w:val="32"/>
        </w:rPr>
        <w:t xml:space="preserve"> </w:t>
      </w:r>
      <w:r w:rsidRPr="001C736C">
        <w:rPr>
          <w:rFonts w:ascii="Times New Roman" w:eastAsia="仿宋_GB2312" w:hAnsi="Times New Roman" w:hint="eastAsia"/>
          <w:bCs/>
          <w:sz w:val="32"/>
          <w:szCs w:val="32"/>
        </w:rPr>
        <w:t>第</w:t>
      </w:r>
      <w:r w:rsidRPr="001C736C">
        <w:rPr>
          <w:rFonts w:ascii="Times New Roman" w:eastAsia="仿宋_GB2312" w:hAnsi="Times New Roman" w:hint="eastAsia"/>
          <w:bCs/>
          <w:sz w:val="32"/>
          <w:szCs w:val="32"/>
        </w:rPr>
        <w:t>1</w:t>
      </w:r>
      <w:r w:rsidRPr="001C736C">
        <w:rPr>
          <w:rFonts w:ascii="Times New Roman" w:eastAsia="仿宋_GB2312" w:hAnsi="Times New Roman" w:hint="eastAsia"/>
          <w:bCs/>
          <w:sz w:val="32"/>
          <w:szCs w:val="32"/>
        </w:rPr>
        <w:t>部分</w:t>
      </w:r>
      <w:r w:rsidRPr="001C736C">
        <w:rPr>
          <w:rFonts w:ascii="Times New Roman" w:eastAsia="仿宋_GB2312" w:hAnsi="Times New Roman" w:hint="eastAsia"/>
          <w:bCs/>
          <w:sz w:val="32"/>
          <w:szCs w:val="32"/>
        </w:rPr>
        <w:t xml:space="preserve"> </w:t>
      </w:r>
      <w:r w:rsidRPr="001C736C">
        <w:rPr>
          <w:rFonts w:ascii="Times New Roman" w:eastAsia="仿宋_GB2312" w:hAnsi="Times New Roman" w:hint="eastAsia"/>
          <w:bCs/>
          <w:sz w:val="32"/>
          <w:szCs w:val="32"/>
        </w:rPr>
        <w:lastRenderedPageBreak/>
        <w:t>医疗器械灭菌过程的开发、确认和常规控制要求</w:t>
      </w:r>
      <w:r w:rsidRPr="001C736C">
        <w:rPr>
          <w:rFonts w:ascii="Times New Roman" w:eastAsia="仿宋_GB2312" w:hAnsi="Times New Roman" w:hint="eastAsia"/>
          <w:bCs/>
          <w:sz w:val="32"/>
          <w:szCs w:val="32"/>
        </w:rPr>
        <w:t>[S].</w:t>
      </w:r>
    </w:p>
    <w:p w14:paraId="5FF64B17"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[1</w:t>
      </w:r>
      <w:r w:rsidRPr="001C736C">
        <w:rPr>
          <w:rFonts w:ascii="Times New Roman" w:eastAsia="仿宋_GB2312" w:hAnsi="Times New Roman"/>
          <w:bCs/>
          <w:sz w:val="32"/>
          <w:szCs w:val="32"/>
        </w:rPr>
        <w:t>4</w:t>
      </w:r>
      <w:r w:rsidRPr="001C736C">
        <w:rPr>
          <w:rFonts w:ascii="Times New Roman" w:eastAsia="仿宋_GB2312" w:hAnsi="Times New Roman" w:hint="eastAsia"/>
          <w:bCs/>
          <w:sz w:val="32"/>
          <w:szCs w:val="32"/>
        </w:rPr>
        <w:t>]GB 18280.1-2015</w:t>
      </w:r>
      <w:r w:rsidRPr="001C736C">
        <w:rPr>
          <w:rFonts w:ascii="Times New Roman" w:eastAsia="仿宋_GB2312" w:hAnsi="Times New Roman" w:hint="eastAsia"/>
          <w:bCs/>
          <w:sz w:val="32"/>
          <w:szCs w:val="32"/>
        </w:rPr>
        <w:t>，医疗保健产品灭菌</w:t>
      </w:r>
      <w:r w:rsidRPr="001C736C">
        <w:rPr>
          <w:rFonts w:ascii="Times New Roman" w:eastAsia="仿宋_GB2312" w:hAnsi="Times New Roman" w:hint="eastAsia"/>
          <w:bCs/>
          <w:sz w:val="32"/>
          <w:szCs w:val="32"/>
        </w:rPr>
        <w:t xml:space="preserve"> </w:t>
      </w:r>
      <w:r w:rsidRPr="001C736C">
        <w:rPr>
          <w:rFonts w:ascii="Times New Roman" w:eastAsia="仿宋_GB2312" w:hAnsi="Times New Roman" w:hint="eastAsia"/>
          <w:bCs/>
          <w:sz w:val="32"/>
          <w:szCs w:val="32"/>
        </w:rPr>
        <w:t>辐射</w:t>
      </w:r>
      <w:r w:rsidRPr="001C736C">
        <w:rPr>
          <w:rFonts w:ascii="Times New Roman" w:eastAsia="仿宋_GB2312" w:hAnsi="Times New Roman" w:hint="eastAsia"/>
          <w:bCs/>
          <w:sz w:val="32"/>
          <w:szCs w:val="32"/>
        </w:rPr>
        <w:t xml:space="preserve"> </w:t>
      </w:r>
      <w:r w:rsidRPr="001C736C">
        <w:rPr>
          <w:rFonts w:ascii="Times New Roman" w:eastAsia="仿宋_GB2312" w:hAnsi="Times New Roman" w:hint="eastAsia"/>
          <w:bCs/>
          <w:sz w:val="32"/>
          <w:szCs w:val="32"/>
        </w:rPr>
        <w:t>第</w:t>
      </w:r>
      <w:r w:rsidRPr="001C736C">
        <w:rPr>
          <w:rFonts w:ascii="Times New Roman" w:eastAsia="仿宋_GB2312" w:hAnsi="Times New Roman" w:hint="eastAsia"/>
          <w:bCs/>
          <w:sz w:val="32"/>
          <w:szCs w:val="32"/>
        </w:rPr>
        <w:t>1</w:t>
      </w:r>
      <w:r w:rsidRPr="001C736C">
        <w:rPr>
          <w:rFonts w:ascii="Times New Roman" w:eastAsia="仿宋_GB2312" w:hAnsi="Times New Roman" w:hint="eastAsia"/>
          <w:bCs/>
          <w:sz w:val="32"/>
          <w:szCs w:val="32"/>
        </w:rPr>
        <w:t>部分：医疗器械灭菌过程的开发、确认和常规控制要求</w:t>
      </w:r>
      <w:r w:rsidRPr="001C736C">
        <w:rPr>
          <w:rFonts w:ascii="Times New Roman" w:eastAsia="仿宋_GB2312" w:hAnsi="Times New Roman" w:hint="eastAsia"/>
          <w:bCs/>
          <w:sz w:val="32"/>
          <w:szCs w:val="32"/>
        </w:rPr>
        <w:t>[S].</w:t>
      </w:r>
    </w:p>
    <w:p w14:paraId="06AB990F"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w:t>
      </w:r>
      <w:r w:rsidRPr="001C736C">
        <w:rPr>
          <w:rFonts w:ascii="Times New Roman" w:eastAsia="仿宋_GB2312" w:hAnsi="Times New Roman"/>
          <w:bCs/>
          <w:sz w:val="32"/>
          <w:szCs w:val="32"/>
        </w:rPr>
        <w:t>15</w:t>
      </w:r>
      <w:r w:rsidRPr="001C736C">
        <w:rPr>
          <w:rFonts w:ascii="Times New Roman" w:eastAsia="仿宋_GB2312" w:hAnsi="Times New Roman" w:hint="eastAsia"/>
          <w:bCs/>
          <w:sz w:val="32"/>
          <w:szCs w:val="32"/>
        </w:rPr>
        <w:t>]GB 18279.1-2015</w:t>
      </w:r>
      <w:r w:rsidRPr="001C736C">
        <w:rPr>
          <w:rFonts w:ascii="Times New Roman" w:eastAsia="仿宋_GB2312" w:hAnsi="Times New Roman" w:hint="eastAsia"/>
          <w:bCs/>
          <w:sz w:val="32"/>
          <w:szCs w:val="32"/>
        </w:rPr>
        <w:t>，医疗保健产品灭菌</w:t>
      </w:r>
      <w:r w:rsidRPr="001C736C">
        <w:rPr>
          <w:rFonts w:ascii="Times New Roman" w:eastAsia="仿宋_GB2312" w:hAnsi="Times New Roman" w:hint="eastAsia"/>
          <w:bCs/>
          <w:sz w:val="32"/>
          <w:szCs w:val="32"/>
        </w:rPr>
        <w:t xml:space="preserve"> </w:t>
      </w:r>
      <w:r w:rsidRPr="001C736C">
        <w:rPr>
          <w:rFonts w:ascii="Times New Roman" w:eastAsia="仿宋_GB2312" w:hAnsi="Times New Roman" w:hint="eastAsia"/>
          <w:bCs/>
          <w:sz w:val="32"/>
          <w:szCs w:val="32"/>
        </w:rPr>
        <w:t>环氧乙烷灭菌第</w:t>
      </w:r>
      <w:r w:rsidRPr="001C736C">
        <w:rPr>
          <w:rFonts w:ascii="Times New Roman" w:eastAsia="仿宋_GB2312" w:hAnsi="Times New Roman" w:hint="eastAsia"/>
          <w:bCs/>
          <w:sz w:val="32"/>
          <w:szCs w:val="32"/>
        </w:rPr>
        <w:t>1</w:t>
      </w:r>
      <w:r w:rsidRPr="001C736C">
        <w:rPr>
          <w:rFonts w:ascii="Times New Roman" w:eastAsia="仿宋_GB2312" w:hAnsi="Times New Roman" w:hint="eastAsia"/>
          <w:bCs/>
          <w:sz w:val="32"/>
          <w:szCs w:val="32"/>
        </w:rPr>
        <w:t>部分：医疗器械灭菌过程的开发、确认和常规控制的要求</w:t>
      </w:r>
      <w:r w:rsidRPr="001C736C">
        <w:rPr>
          <w:rFonts w:ascii="Times New Roman" w:eastAsia="仿宋_GB2312" w:hAnsi="Times New Roman" w:hint="eastAsia"/>
          <w:bCs/>
          <w:sz w:val="32"/>
          <w:szCs w:val="32"/>
        </w:rPr>
        <w:t>[S].</w:t>
      </w:r>
    </w:p>
    <w:p w14:paraId="001B96EA"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w:t>
      </w:r>
      <w:r w:rsidRPr="001C736C">
        <w:rPr>
          <w:rFonts w:ascii="Times New Roman" w:eastAsia="仿宋_GB2312" w:hAnsi="Times New Roman"/>
          <w:bCs/>
          <w:sz w:val="32"/>
          <w:szCs w:val="32"/>
        </w:rPr>
        <w:t>16</w:t>
      </w:r>
      <w:r w:rsidRPr="001C736C">
        <w:rPr>
          <w:rFonts w:ascii="Times New Roman" w:eastAsia="仿宋_GB2312" w:hAnsi="Times New Roman" w:hint="eastAsia"/>
          <w:bCs/>
          <w:sz w:val="32"/>
          <w:szCs w:val="32"/>
        </w:rPr>
        <w:t>]</w:t>
      </w:r>
      <w:r w:rsidRPr="001C736C">
        <w:rPr>
          <w:rFonts w:ascii="Times New Roman" w:eastAsia="仿宋_GB2312" w:hAnsi="Times New Roman" w:hint="eastAsia"/>
          <w:sz w:val="32"/>
          <w:szCs w:val="32"/>
        </w:rPr>
        <w:t>GB/T 16886.7-</w:t>
      </w:r>
      <w:r w:rsidRPr="001C736C">
        <w:rPr>
          <w:rFonts w:ascii="Times New Roman" w:eastAsia="仿宋_GB2312" w:hAnsi="Times New Roman"/>
          <w:sz w:val="32"/>
          <w:szCs w:val="32"/>
        </w:rPr>
        <w:t>2015</w:t>
      </w:r>
      <w:r w:rsidRPr="001C736C">
        <w:rPr>
          <w:rFonts w:ascii="Times New Roman" w:eastAsia="仿宋_GB2312" w:hAnsi="Times New Roman" w:hint="eastAsia"/>
          <w:sz w:val="32"/>
          <w:szCs w:val="32"/>
        </w:rPr>
        <w:t>，医疗器械生物学评价第</w:t>
      </w:r>
      <w:r w:rsidRPr="001C736C">
        <w:rPr>
          <w:rFonts w:ascii="Times New Roman" w:eastAsia="仿宋_GB2312" w:hAnsi="Times New Roman" w:hint="eastAsia"/>
          <w:sz w:val="32"/>
          <w:szCs w:val="32"/>
        </w:rPr>
        <w:t>7</w:t>
      </w:r>
      <w:r w:rsidRPr="001C736C">
        <w:rPr>
          <w:rFonts w:ascii="Times New Roman" w:eastAsia="仿宋_GB2312" w:hAnsi="Times New Roman" w:hint="eastAsia"/>
          <w:sz w:val="32"/>
          <w:szCs w:val="32"/>
        </w:rPr>
        <w:t>部分：环氧乙烷灭菌残留量</w:t>
      </w:r>
      <w:r w:rsidRPr="001C736C">
        <w:rPr>
          <w:rFonts w:ascii="Times New Roman" w:eastAsia="仿宋_GB2312" w:hAnsi="Times New Roman" w:hint="eastAsia"/>
          <w:sz w:val="32"/>
          <w:szCs w:val="32"/>
        </w:rPr>
        <w:t>[S].</w:t>
      </w:r>
    </w:p>
    <w:p w14:paraId="3D7946E8"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bCs/>
          <w:sz w:val="32"/>
          <w:szCs w:val="32"/>
        </w:rPr>
        <w:t>[17]</w:t>
      </w:r>
      <w:r w:rsidRPr="001C736C">
        <w:rPr>
          <w:rFonts w:ascii="Times New Roman" w:eastAsia="仿宋_GB2312" w:hAnsi="Times New Roman" w:hint="eastAsia"/>
          <w:bCs/>
          <w:sz w:val="32"/>
          <w:szCs w:val="32"/>
        </w:rPr>
        <w:t>GB/T 19633.1-2015</w:t>
      </w:r>
      <w:r w:rsidRPr="001C736C">
        <w:rPr>
          <w:rFonts w:ascii="Times New Roman" w:eastAsia="仿宋_GB2312" w:hAnsi="Times New Roman" w:hint="eastAsia"/>
          <w:bCs/>
          <w:sz w:val="32"/>
          <w:szCs w:val="32"/>
        </w:rPr>
        <w:t>，最终灭菌医疗器械包装</w:t>
      </w:r>
      <w:r w:rsidRPr="001C736C">
        <w:rPr>
          <w:rFonts w:ascii="Times New Roman" w:eastAsia="仿宋_GB2312" w:hAnsi="Times New Roman" w:hint="eastAsia"/>
          <w:bCs/>
          <w:sz w:val="32"/>
          <w:szCs w:val="32"/>
        </w:rPr>
        <w:t xml:space="preserve"> </w:t>
      </w:r>
      <w:r w:rsidRPr="001C736C">
        <w:rPr>
          <w:rFonts w:ascii="Times New Roman" w:eastAsia="仿宋_GB2312" w:hAnsi="Times New Roman" w:hint="eastAsia"/>
          <w:bCs/>
          <w:sz w:val="32"/>
          <w:szCs w:val="32"/>
        </w:rPr>
        <w:t>第</w:t>
      </w:r>
      <w:r w:rsidRPr="001C736C">
        <w:rPr>
          <w:rFonts w:ascii="Times New Roman" w:eastAsia="仿宋_GB2312" w:hAnsi="Times New Roman" w:hint="eastAsia"/>
          <w:bCs/>
          <w:sz w:val="32"/>
          <w:szCs w:val="32"/>
        </w:rPr>
        <w:t>1</w:t>
      </w:r>
      <w:r w:rsidRPr="001C736C">
        <w:rPr>
          <w:rFonts w:ascii="Times New Roman" w:eastAsia="仿宋_GB2312" w:hAnsi="Times New Roman" w:hint="eastAsia"/>
          <w:bCs/>
          <w:sz w:val="32"/>
          <w:szCs w:val="32"/>
        </w:rPr>
        <w:t>部分：材料、无菌屏障系统和包装系统的要求</w:t>
      </w:r>
      <w:r w:rsidRPr="001C736C">
        <w:rPr>
          <w:rFonts w:ascii="Times New Roman" w:eastAsia="仿宋_GB2312" w:hAnsi="Times New Roman" w:hint="eastAsia"/>
          <w:bCs/>
          <w:sz w:val="32"/>
          <w:szCs w:val="32"/>
        </w:rPr>
        <w:t>[S].</w:t>
      </w:r>
    </w:p>
    <w:p w14:paraId="70A1F916"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w:t>
      </w:r>
      <w:r w:rsidRPr="001C736C">
        <w:rPr>
          <w:rFonts w:ascii="Times New Roman" w:eastAsia="仿宋_GB2312" w:hAnsi="Times New Roman"/>
          <w:bCs/>
          <w:sz w:val="32"/>
          <w:szCs w:val="32"/>
        </w:rPr>
        <w:t>18</w:t>
      </w:r>
      <w:r w:rsidRPr="001C736C">
        <w:rPr>
          <w:rFonts w:ascii="Times New Roman" w:eastAsia="仿宋_GB2312" w:hAnsi="Times New Roman" w:hint="eastAsia"/>
          <w:bCs/>
          <w:sz w:val="32"/>
          <w:szCs w:val="32"/>
        </w:rPr>
        <w:t>]YY/T 0681.1-2018</w:t>
      </w:r>
      <w:r w:rsidRPr="001C736C">
        <w:rPr>
          <w:rFonts w:ascii="Times New Roman" w:eastAsia="仿宋_GB2312" w:hAnsi="Times New Roman" w:hint="eastAsia"/>
          <w:bCs/>
          <w:sz w:val="32"/>
          <w:szCs w:val="32"/>
        </w:rPr>
        <w:t>，无菌医疗器械包装试验方法</w:t>
      </w:r>
      <w:r w:rsidRPr="001C736C">
        <w:rPr>
          <w:rFonts w:ascii="Times New Roman" w:eastAsia="仿宋_GB2312" w:hAnsi="Times New Roman" w:hint="eastAsia"/>
          <w:bCs/>
          <w:sz w:val="32"/>
          <w:szCs w:val="32"/>
        </w:rPr>
        <w:t xml:space="preserve"> </w:t>
      </w:r>
      <w:r w:rsidRPr="001C736C">
        <w:rPr>
          <w:rFonts w:ascii="Times New Roman" w:eastAsia="仿宋_GB2312" w:hAnsi="Times New Roman" w:hint="eastAsia"/>
          <w:bCs/>
          <w:sz w:val="32"/>
          <w:szCs w:val="32"/>
        </w:rPr>
        <w:t>第</w:t>
      </w:r>
      <w:r w:rsidRPr="001C736C">
        <w:rPr>
          <w:rFonts w:ascii="Times New Roman" w:eastAsia="仿宋_GB2312" w:hAnsi="Times New Roman" w:hint="eastAsia"/>
          <w:bCs/>
          <w:sz w:val="32"/>
          <w:szCs w:val="32"/>
        </w:rPr>
        <w:t>1</w:t>
      </w:r>
      <w:r w:rsidRPr="001C736C">
        <w:rPr>
          <w:rFonts w:ascii="Times New Roman" w:eastAsia="仿宋_GB2312" w:hAnsi="Times New Roman" w:hint="eastAsia"/>
          <w:bCs/>
          <w:sz w:val="32"/>
          <w:szCs w:val="32"/>
        </w:rPr>
        <w:t>部分：加速老化试验指南</w:t>
      </w:r>
      <w:r w:rsidRPr="001C736C">
        <w:rPr>
          <w:rFonts w:ascii="Times New Roman" w:eastAsia="仿宋_GB2312" w:hAnsi="Times New Roman" w:hint="eastAsia"/>
          <w:bCs/>
          <w:sz w:val="32"/>
          <w:szCs w:val="32"/>
        </w:rPr>
        <w:t>[S].</w:t>
      </w:r>
    </w:p>
    <w:p w14:paraId="10DDC22C"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hint="eastAsia"/>
          <w:bCs/>
          <w:sz w:val="32"/>
          <w:szCs w:val="32"/>
        </w:rPr>
        <w:t>[</w:t>
      </w:r>
      <w:r w:rsidRPr="001C736C">
        <w:rPr>
          <w:rFonts w:ascii="Times New Roman" w:eastAsia="仿宋_GB2312" w:hAnsi="Times New Roman"/>
          <w:bCs/>
          <w:sz w:val="32"/>
          <w:szCs w:val="32"/>
        </w:rPr>
        <w:t>19</w:t>
      </w:r>
      <w:r w:rsidRPr="001C736C">
        <w:rPr>
          <w:rFonts w:ascii="Times New Roman" w:eastAsia="仿宋_GB2312" w:hAnsi="Times New Roman" w:hint="eastAsia"/>
          <w:bCs/>
          <w:sz w:val="32"/>
          <w:szCs w:val="32"/>
        </w:rPr>
        <w:t>]</w:t>
      </w:r>
      <w:r w:rsidRPr="001C736C">
        <w:rPr>
          <w:rFonts w:ascii="Times New Roman" w:eastAsia="仿宋_GB2312" w:hAnsi="Times New Roman" w:hint="eastAsia"/>
          <w:sz w:val="32"/>
          <w:szCs w:val="32"/>
        </w:rPr>
        <w:t>国家药品监督管理局</w:t>
      </w:r>
      <w:r w:rsidRPr="001C736C">
        <w:rPr>
          <w:rFonts w:ascii="Times New Roman" w:eastAsia="仿宋_GB2312" w:hAnsi="Times New Roman" w:hint="eastAsia"/>
          <w:sz w:val="32"/>
          <w:szCs w:val="32"/>
        </w:rPr>
        <w:t>.</w:t>
      </w:r>
      <w:r w:rsidRPr="001C736C">
        <w:rPr>
          <w:rFonts w:ascii="Times New Roman" w:eastAsia="仿宋_GB2312" w:hAnsi="Times New Roman"/>
          <w:sz w:val="32"/>
          <w:szCs w:val="32"/>
        </w:rPr>
        <w:t>医疗器械产品技术要求编写指导原则</w:t>
      </w:r>
      <w:r w:rsidRPr="001C736C">
        <w:rPr>
          <w:rFonts w:ascii="Times New Roman" w:eastAsia="仿宋_GB2312" w:hAnsi="Times New Roman" w:hint="eastAsia"/>
          <w:bCs/>
          <w:sz w:val="32"/>
          <w:szCs w:val="32"/>
        </w:rPr>
        <w:t>：国家药品监督管理局</w:t>
      </w:r>
      <w:r w:rsidRPr="001C736C">
        <w:rPr>
          <w:rFonts w:ascii="Times New Roman" w:eastAsia="仿宋_GB2312" w:hAnsi="Times New Roman" w:hint="eastAsia"/>
          <w:bCs/>
          <w:sz w:val="32"/>
          <w:szCs w:val="32"/>
        </w:rPr>
        <w:t>2022</w:t>
      </w:r>
      <w:r w:rsidRPr="001C736C">
        <w:rPr>
          <w:rFonts w:ascii="Times New Roman" w:eastAsia="仿宋_GB2312" w:hAnsi="Times New Roman" w:hint="eastAsia"/>
          <w:bCs/>
          <w:sz w:val="32"/>
          <w:szCs w:val="32"/>
        </w:rPr>
        <w:t>年</w:t>
      </w:r>
      <w:r w:rsidRPr="001C736C">
        <w:rPr>
          <w:rFonts w:ascii="Times New Roman" w:eastAsia="仿宋_GB2312" w:hAnsi="Times New Roman"/>
          <w:bCs/>
          <w:sz w:val="32"/>
          <w:szCs w:val="32"/>
        </w:rPr>
        <w:t>第</w:t>
      </w:r>
      <w:r w:rsidRPr="001C736C">
        <w:rPr>
          <w:rFonts w:ascii="Times New Roman" w:eastAsia="仿宋_GB2312" w:hAnsi="Times New Roman" w:hint="eastAsia"/>
          <w:bCs/>
          <w:sz w:val="32"/>
          <w:szCs w:val="32"/>
        </w:rPr>
        <w:t>8</w:t>
      </w:r>
      <w:r w:rsidRPr="001C736C">
        <w:rPr>
          <w:rFonts w:ascii="Times New Roman" w:eastAsia="仿宋_GB2312" w:hAnsi="Times New Roman" w:hint="eastAsia"/>
          <w:bCs/>
          <w:sz w:val="32"/>
          <w:szCs w:val="32"/>
        </w:rPr>
        <w:t>号</w:t>
      </w:r>
      <w:r w:rsidRPr="001C736C">
        <w:rPr>
          <w:rFonts w:ascii="Times New Roman" w:eastAsia="仿宋_GB2312" w:hAnsi="Times New Roman" w:hint="eastAsia"/>
          <w:bCs/>
          <w:sz w:val="32"/>
          <w:szCs w:val="32"/>
        </w:rPr>
        <w:t>[S].</w:t>
      </w:r>
    </w:p>
    <w:p w14:paraId="266ECB28" w14:textId="77777777" w:rsidR="003714E1" w:rsidRPr="001C736C" w:rsidRDefault="00141389">
      <w:pPr>
        <w:tabs>
          <w:tab w:val="left" w:pos="360"/>
          <w:tab w:val="left" w:pos="952"/>
          <w:tab w:val="left" w:pos="1078"/>
          <w:tab w:val="left" w:pos="1140"/>
        </w:tabs>
        <w:autoSpaceDE w:val="0"/>
        <w:autoSpaceDN w:val="0"/>
        <w:adjustRightInd w:val="0"/>
        <w:spacing w:line="520" w:lineRule="exact"/>
        <w:ind w:firstLineChars="200" w:firstLine="640"/>
        <w:rPr>
          <w:rFonts w:ascii="Times New Roman" w:eastAsia="仿宋_GB2312" w:hAnsi="Times New Roman"/>
          <w:bCs/>
          <w:sz w:val="32"/>
          <w:szCs w:val="32"/>
        </w:rPr>
      </w:pPr>
      <w:r w:rsidRPr="001C736C">
        <w:rPr>
          <w:rFonts w:ascii="Times New Roman" w:eastAsia="仿宋_GB2312" w:hAnsi="Times New Roman"/>
          <w:sz w:val="32"/>
          <w:szCs w:val="32"/>
        </w:rPr>
        <w:t>[20]</w:t>
      </w:r>
      <w:r w:rsidRPr="001C736C">
        <w:rPr>
          <w:rFonts w:ascii="Times New Roman" w:eastAsia="仿宋_GB2312" w:hAnsi="Times New Roman" w:hint="eastAsia"/>
          <w:sz w:val="32"/>
          <w:szCs w:val="32"/>
        </w:rPr>
        <w:t>国家药品监督管理局</w:t>
      </w:r>
      <w:r w:rsidRPr="001C736C">
        <w:rPr>
          <w:rFonts w:ascii="Times New Roman" w:eastAsia="仿宋_GB2312" w:hAnsi="Times New Roman"/>
          <w:sz w:val="32"/>
          <w:szCs w:val="32"/>
        </w:rPr>
        <w:t>医疗器械技术审评中心</w:t>
      </w:r>
      <w:r w:rsidRPr="001C736C">
        <w:rPr>
          <w:rFonts w:ascii="Times New Roman" w:eastAsia="仿宋_GB2312" w:hAnsi="Times New Roman" w:hint="eastAsia"/>
          <w:sz w:val="32"/>
          <w:szCs w:val="32"/>
        </w:rPr>
        <w:t>.</w:t>
      </w:r>
      <w:r w:rsidRPr="001C736C">
        <w:rPr>
          <w:rFonts w:ascii="Times New Roman" w:eastAsia="仿宋_GB2312" w:hAnsi="Times New Roman" w:hint="eastAsia"/>
          <w:sz w:val="32"/>
          <w:szCs w:val="32"/>
        </w:rPr>
        <w:t>无源植入性医疗器械货架有效期注册申报资料指导原则（</w:t>
      </w:r>
      <w:r w:rsidRPr="001C736C">
        <w:rPr>
          <w:rFonts w:ascii="Times New Roman" w:eastAsia="仿宋_GB2312" w:hAnsi="Times New Roman" w:hint="eastAsia"/>
          <w:sz w:val="32"/>
          <w:szCs w:val="32"/>
        </w:rPr>
        <w:t>2022</w:t>
      </w:r>
      <w:r w:rsidRPr="001C736C">
        <w:rPr>
          <w:rFonts w:ascii="Times New Roman" w:eastAsia="仿宋_GB2312" w:hAnsi="Times New Roman" w:hint="eastAsia"/>
          <w:sz w:val="32"/>
          <w:szCs w:val="32"/>
        </w:rPr>
        <w:t>年</w:t>
      </w:r>
      <w:r w:rsidRPr="001C736C">
        <w:rPr>
          <w:rFonts w:ascii="Times New Roman" w:eastAsia="仿宋_GB2312" w:hAnsi="Times New Roman"/>
          <w:sz w:val="32"/>
          <w:szCs w:val="32"/>
        </w:rPr>
        <w:t>修订版</w:t>
      </w:r>
      <w:r w:rsidRPr="001C736C">
        <w:rPr>
          <w:rFonts w:ascii="Times New Roman" w:eastAsia="仿宋_GB2312" w:hAnsi="Times New Roman" w:hint="eastAsia"/>
          <w:sz w:val="32"/>
          <w:szCs w:val="32"/>
        </w:rPr>
        <w:t>）：国家药品监督管理局</w:t>
      </w:r>
      <w:r w:rsidRPr="001C736C">
        <w:rPr>
          <w:rFonts w:ascii="Times New Roman" w:eastAsia="仿宋_GB2312" w:hAnsi="Times New Roman"/>
          <w:sz w:val="32"/>
          <w:szCs w:val="32"/>
        </w:rPr>
        <w:t>医疗器械技术审评中心</w:t>
      </w:r>
      <w:r w:rsidRPr="001C736C">
        <w:rPr>
          <w:rFonts w:ascii="Times New Roman" w:eastAsia="仿宋_GB2312" w:hAnsi="Times New Roman" w:hint="eastAsia"/>
          <w:sz w:val="32"/>
          <w:szCs w:val="32"/>
        </w:rPr>
        <w:t>2022</w:t>
      </w:r>
      <w:r w:rsidRPr="001C736C">
        <w:rPr>
          <w:rFonts w:ascii="Times New Roman" w:eastAsia="仿宋_GB2312" w:hAnsi="Times New Roman" w:hint="eastAsia"/>
          <w:sz w:val="32"/>
          <w:szCs w:val="32"/>
        </w:rPr>
        <w:t>年</w:t>
      </w:r>
      <w:r w:rsidRPr="001C736C">
        <w:rPr>
          <w:rFonts w:ascii="Times New Roman" w:eastAsia="仿宋_GB2312" w:hAnsi="Times New Roman"/>
          <w:sz w:val="32"/>
          <w:szCs w:val="32"/>
        </w:rPr>
        <w:t>第</w:t>
      </w:r>
      <w:r w:rsidRPr="001C736C">
        <w:rPr>
          <w:rFonts w:ascii="Times New Roman" w:eastAsia="仿宋_GB2312" w:hAnsi="Times New Roman" w:hint="eastAsia"/>
          <w:sz w:val="32"/>
          <w:szCs w:val="32"/>
        </w:rPr>
        <w:t>12</w:t>
      </w:r>
      <w:r w:rsidRPr="001C736C">
        <w:rPr>
          <w:rFonts w:ascii="Times New Roman" w:eastAsia="仿宋_GB2312" w:hAnsi="Times New Roman" w:hint="eastAsia"/>
          <w:sz w:val="32"/>
          <w:szCs w:val="32"/>
        </w:rPr>
        <w:t>号</w:t>
      </w:r>
      <w:r w:rsidRPr="001C736C">
        <w:rPr>
          <w:rFonts w:ascii="Times New Roman" w:eastAsia="仿宋_GB2312" w:hAnsi="Times New Roman" w:hint="eastAsia"/>
          <w:sz w:val="32"/>
          <w:szCs w:val="32"/>
        </w:rPr>
        <w:t>[Z].</w:t>
      </w:r>
    </w:p>
    <w:p w14:paraId="037487B7" w14:textId="77777777" w:rsidR="003714E1" w:rsidRPr="001C736C" w:rsidRDefault="003714E1">
      <w:pPr>
        <w:spacing w:line="520" w:lineRule="exact"/>
        <w:jc w:val="center"/>
        <w:rPr>
          <w:rFonts w:ascii="Times New Roman" w:hAnsi="Times New Roman"/>
        </w:rPr>
      </w:pPr>
    </w:p>
    <w:sectPr w:rsidR="003714E1" w:rsidRPr="001C736C" w:rsidSect="002B383C">
      <w:footerReference w:type="even" r:id="rId7"/>
      <w:footerReference w:type="default" r:id="rId8"/>
      <w:pgSz w:w="11906" w:h="16838"/>
      <w:pgMar w:top="1701" w:right="1588" w:bottom="1701" w:left="1588" w:header="851" w:footer="992" w:gutter="0"/>
      <w:lnNumType w:countBy="1" w:restart="continuous"/>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B7A00" w14:textId="77777777" w:rsidR="00586B20" w:rsidRDefault="00586B20">
      <w:r>
        <w:separator/>
      </w:r>
    </w:p>
  </w:endnote>
  <w:endnote w:type="continuationSeparator" w:id="0">
    <w:p w14:paraId="26C28993" w14:textId="77777777" w:rsidR="00586B20" w:rsidRDefault="0058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258273"/>
    </w:sdtPr>
    <w:sdtEndPr/>
    <w:sdtContent>
      <w:p w14:paraId="43EB61A5" w14:textId="21B68141" w:rsidR="00696D59" w:rsidRDefault="00696D59">
        <w:pPr>
          <w:pStyle w:val="ad"/>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C55219" w:rsidRPr="00C55219">
          <w:rPr>
            <w:rFonts w:ascii="Times New Roman" w:hAnsi="Times New Roman"/>
            <w:noProof/>
            <w:sz w:val="28"/>
            <w:szCs w:val="28"/>
            <w:lang w:val="zh-CN"/>
          </w:rPr>
          <w:t>16</w:t>
        </w:r>
        <w:r>
          <w:rPr>
            <w:rFonts w:ascii="Times New Roman" w:hAnsi="Times New Roman"/>
            <w:sz w:val="28"/>
            <w:szCs w:val="28"/>
          </w:rPr>
          <w:fldChar w:fldCharType="end"/>
        </w:r>
        <w:r>
          <w:rPr>
            <w:rFonts w:ascii="Times New Roman" w:hAnsi="Times New Roman"/>
            <w:sz w:val="28"/>
            <w:szCs w:val="28"/>
          </w:rPr>
          <w:t xml:space="preserve"> —</w:t>
        </w:r>
      </w:p>
    </w:sdtContent>
  </w:sdt>
  <w:p w14:paraId="380DCE02" w14:textId="77777777" w:rsidR="00696D59" w:rsidRDefault="00696D59">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BD3F3" w14:textId="73DDA8CF" w:rsidR="00696D59" w:rsidRDefault="00696D59">
    <w:pPr>
      <w:pStyle w:val="ad"/>
      <w:jc w:val="right"/>
    </w:pPr>
    <w:r>
      <w:rPr>
        <w:rFonts w:ascii="Times New Roman" w:hAnsi="Times New Roman"/>
        <w:sz w:val="28"/>
        <w:szCs w:val="28"/>
      </w:rPr>
      <w:t xml:space="preserve">— </w:t>
    </w:r>
    <w:sdt>
      <w:sdtPr>
        <w:rPr>
          <w:rFonts w:ascii="Times New Roman" w:hAnsi="Times New Roman"/>
          <w:sz w:val="28"/>
          <w:szCs w:val="28"/>
        </w:rPr>
        <w:id w:val="1790787574"/>
      </w:sdtPr>
      <w:sdtEndPr>
        <w:rPr>
          <w:rFonts w:ascii="Calibri" w:hAnsi="Calibri"/>
          <w:sz w:val="18"/>
          <w:szCs w:val="18"/>
        </w:rPr>
      </w:sdtEndPr>
      <w:sdtContent>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sidR="00C55219" w:rsidRPr="00C55219">
          <w:rPr>
            <w:rFonts w:ascii="Times New Roman" w:hAnsi="Times New Roman"/>
            <w:noProof/>
            <w:sz w:val="28"/>
            <w:szCs w:val="28"/>
            <w:lang w:val="zh-CN"/>
          </w:rPr>
          <w:t>15</w:t>
        </w:r>
        <w:r>
          <w:rPr>
            <w:rFonts w:ascii="Times New Roman" w:hAnsi="Times New Roman"/>
            <w:sz w:val="28"/>
            <w:szCs w:val="28"/>
          </w:rPr>
          <w:fldChar w:fldCharType="end"/>
        </w:r>
        <w:r>
          <w:rPr>
            <w:rFonts w:ascii="Times New Roman" w:hAnsi="Times New Roman"/>
            <w:sz w:val="28"/>
            <w:szCs w:val="28"/>
          </w:rPr>
          <w:t xml:space="preserve"> —</w:t>
        </w:r>
      </w:sdtContent>
    </w:sdt>
  </w:p>
  <w:p w14:paraId="345EF801" w14:textId="77777777" w:rsidR="00696D59" w:rsidRDefault="00696D5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B79BF" w14:textId="77777777" w:rsidR="00586B20" w:rsidRDefault="00586B20">
      <w:r>
        <w:separator/>
      </w:r>
    </w:p>
  </w:footnote>
  <w:footnote w:type="continuationSeparator" w:id="0">
    <w:p w14:paraId="7B587162" w14:textId="77777777" w:rsidR="00586B20" w:rsidRDefault="00586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A5"/>
    <w:rsid w:val="97EFACEB"/>
    <w:rsid w:val="9CD79AD3"/>
    <w:rsid w:val="9FEEA90D"/>
    <w:rsid w:val="A7FED2CD"/>
    <w:rsid w:val="AB852B19"/>
    <w:rsid w:val="AEDCDD63"/>
    <w:rsid w:val="AEF7A804"/>
    <w:rsid w:val="AFE7473F"/>
    <w:rsid w:val="B6E7A6CC"/>
    <w:rsid w:val="B7F7CD65"/>
    <w:rsid w:val="BB732632"/>
    <w:rsid w:val="BB7BCD1A"/>
    <w:rsid w:val="BBF7F090"/>
    <w:rsid w:val="BD7FB0D6"/>
    <w:rsid w:val="BDFD1376"/>
    <w:rsid w:val="BE378EB7"/>
    <w:rsid w:val="BEFFB900"/>
    <w:rsid w:val="BFDD4EBE"/>
    <w:rsid w:val="BFDFE37B"/>
    <w:rsid w:val="BFFFEF5C"/>
    <w:rsid w:val="D6F7B6C3"/>
    <w:rsid w:val="D9BFFA86"/>
    <w:rsid w:val="DDAFCBC3"/>
    <w:rsid w:val="DDED3BBB"/>
    <w:rsid w:val="DEEE01CB"/>
    <w:rsid w:val="DEFFAA42"/>
    <w:rsid w:val="DF7F39C9"/>
    <w:rsid w:val="DFA5564D"/>
    <w:rsid w:val="DFB70209"/>
    <w:rsid w:val="DFB9DF17"/>
    <w:rsid w:val="E79E2586"/>
    <w:rsid w:val="E9FE236F"/>
    <w:rsid w:val="EB7DDC01"/>
    <w:rsid w:val="ECFFD94A"/>
    <w:rsid w:val="ED9FF1CD"/>
    <w:rsid w:val="EDB737C7"/>
    <w:rsid w:val="EDEFA828"/>
    <w:rsid w:val="EEDFB38B"/>
    <w:rsid w:val="EEEB9C22"/>
    <w:rsid w:val="EEFDE40E"/>
    <w:rsid w:val="EF6D4CF7"/>
    <w:rsid w:val="EFC0AE56"/>
    <w:rsid w:val="EFF7A0D4"/>
    <w:rsid w:val="EFFF56E1"/>
    <w:rsid w:val="EFFFE049"/>
    <w:rsid w:val="F2EF7844"/>
    <w:rsid w:val="F31752E3"/>
    <w:rsid w:val="F57B120E"/>
    <w:rsid w:val="F713A2E7"/>
    <w:rsid w:val="F7688581"/>
    <w:rsid w:val="F77F59A9"/>
    <w:rsid w:val="F7B6B78C"/>
    <w:rsid w:val="F9F63C7E"/>
    <w:rsid w:val="FAFFE475"/>
    <w:rsid w:val="FB7B3986"/>
    <w:rsid w:val="FB7FB467"/>
    <w:rsid w:val="FBED35F7"/>
    <w:rsid w:val="FBF562C2"/>
    <w:rsid w:val="FBFDEF92"/>
    <w:rsid w:val="FCEBAF0E"/>
    <w:rsid w:val="FCFB9BFC"/>
    <w:rsid w:val="FD32B3E6"/>
    <w:rsid w:val="FD7D42E8"/>
    <w:rsid w:val="FDADAF55"/>
    <w:rsid w:val="FDFFDC2C"/>
    <w:rsid w:val="FDFFEE22"/>
    <w:rsid w:val="FE5E6A74"/>
    <w:rsid w:val="FEA64F42"/>
    <w:rsid w:val="FEDE8E68"/>
    <w:rsid w:val="FF67829C"/>
    <w:rsid w:val="FF779383"/>
    <w:rsid w:val="FF7E23BB"/>
    <w:rsid w:val="FF7F36A1"/>
    <w:rsid w:val="FFBF2782"/>
    <w:rsid w:val="FFC52FB0"/>
    <w:rsid w:val="FFDAD709"/>
    <w:rsid w:val="FFDBFC61"/>
    <w:rsid w:val="FFEBDA50"/>
    <w:rsid w:val="FFEE9AE3"/>
    <w:rsid w:val="FFFF2AE2"/>
    <w:rsid w:val="FFFF810A"/>
    <w:rsid w:val="000040B0"/>
    <w:rsid w:val="000047A9"/>
    <w:rsid w:val="0000651A"/>
    <w:rsid w:val="0000750A"/>
    <w:rsid w:val="00010989"/>
    <w:rsid w:val="00013C33"/>
    <w:rsid w:val="000143A4"/>
    <w:rsid w:val="00015186"/>
    <w:rsid w:val="00016D8B"/>
    <w:rsid w:val="0001726E"/>
    <w:rsid w:val="000206A3"/>
    <w:rsid w:val="00021331"/>
    <w:rsid w:val="00021A3D"/>
    <w:rsid w:val="00022904"/>
    <w:rsid w:val="00027487"/>
    <w:rsid w:val="00032038"/>
    <w:rsid w:val="00032988"/>
    <w:rsid w:val="000344EF"/>
    <w:rsid w:val="00034E04"/>
    <w:rsid w:val="00035762"/>
    <w:rsid w:val="000364BE"/>
    <w:rsid w:val="00040168"/>
    <w:rsid w:val="000414C4"/>
    <w:rsid w:val="00042497"/>
    <w:rsid w:val="00042701"/>
    <w:rsid w:val="00043C15"/>
    <w:rsid w:val="00046886"/>
    <w:rsid w:val="00046A3A"/>
    <w:rsid w:val="000470B6"/>
    <w:rsid w:val="00047BB9"/>
    <w:rsid w:val="0005207E"/>
    <w:rsid w:val="000558FC"/>
    <w:rsid w:val="00057310"/>
    <w:rsid w:val="000577C4"/>
    <w:rsid w:val="00057C29"/>
    <w:rsid w:val="000603D1"/>
    <w:rsid w:val="00060B83"/>
    <w:rsid w:val="00063BD8"/>
    <w:rsid w:val="00063F29"/>
    <w:rsid w:val="00064E31"/>
    <w:rsid w:val="000650A8"/>
    <w:rsid w:val="00070760"/>
    <w:rsid w:val="00070B20"/>
    <w:rsid w:val="00071A2E"/>
    <w:rsid w:val="00072D52"/>
    <w:rsid w:val="000746F1"/>
    <w:rsid w:val="00075419"/>
    <w:rsid w:val="00077D02"/>
    <w:rsid w:val="00082D7F"/>
    <w:rsid w:val="00084800"/>
    <w:rsid w:val="00084825"/>
    <w:rsid w:val="00084E86"/>
    <w:rsid w:val="000858BA"/>
    <w:rsid w:val="000864DA"/>
    <w:rsid w:val="0008758E"/>
    <w:rsid w:val="000913BD"/>
    <w:rsid w:val="000932E9"/>
    <w:rsid w:val="000A10FB"/>
    <w:rsid w:val="000A1482"/>
    <w:rsid w:val="000A63EF"/>
    <w:rsid w:val="000A6B7B"/>
    <w:rsid w:val="000A75DA"/>
    <w:rsid w:val="000B187E"/>
    <w:rsid w:val="000B5F54"/>
    <w:rsid w:val="000B6418"/>
    <w:rsid w:val="000C0136"/>
    <w:rsid w:val="000C346F"/>
    <w:rsid w:val="000C4FB8"/>
    <w:rsid w:val="000D0C40"/>
    <w:rsid w:val="000D1142"/>
    <w:rsid w:val="000D1C1F"/>
    <w:rsid w:val="000D20D7"/>
    <w:rsid w:val="000D2BDD"/>
    <w:rsid w:val="000D5FA2"/>
    <w:rsid w:val="000E0CF2"/>
    <w:rsid w:val="000E10F2"/>
    <w:rsid w:val="000E1183"/>
    <w:rsid w:val="000E1DA2"/>
    <w:rsid w:val="000E1FF9"/>
    <w:rsid w:val="000E3920"/>
    <w:rsid w:val="000E5DD8"/>
    <w:rsid w:val="000E7762"/>
    <w:rsid w:val="000E7B66"/>
    <w:rsid w:val="000F0BD8"/>
    <w:rsid w:val="000F28B5"/>
    <w:rsid w:val="000F3B44"/>
    <w:rsid w:val="000F57AF"/>
    <w:rsid w:val="000F6FCA"/>
    <w:rsid w:val="000F7301"/>
    <w:rsid w:val="000F79B2"/>
    <w:rsid w:val="00101757"/>
    <w:rsid w:val="00102928"/>
    <w:rsid w:val="00102A87"/>
    <w:rsid w:val="00103528"/>
    <w:rsid w:val="00106292"/>
    <w:rsid w:val="0010692C"/>
    <w:rsid w:val="001071D2"/>
    <w:rsid w:val="00107D0E"/>
    <w:rsid w:val="001136DC"/>
    <w:rsid w:val="00113B55"/>
    <w:rsid w:val="00113FC2"/>
    <w:rsid w:val="00114111"/>
    <w:rsid w:val="00114BF7"/>
    <w:rsid w:val="001150FD"/>
    <w:rsid w:val="001157F6"/>
    <w:rsid w:val="00116767"/>
    <w:rsid w:val="00117DD3"/>
    <w:rsid w:val="001207D3"/>
    <w:rsid w:val="00122548"/>
    <w:rsid w:val="00123BFD"/>
    <w:rsid w:val="0012657C"/>
    <w:rsid w:val="00126E2E"/>
    <w:rsid w:val="0013286B"/>
    <w:rsid w:val="00134B22"/>
    <w:rsid w:val="0013563B"/>
    <w:rsid w:val="00136DA5"/>
    <w:rsid w:val="001378DE"/>
    <w:rsid w:val="0014017C"/>
    <w:rsid w:val="00140FA2"/>
    <w:rsid w:val="00141389"/>
    <w:rsid w:val="001432AC"/>
    <w:rsid w:val="00143E0B"/>
    <w:rsid w:val="00143EA4"/>
    <w:rsid w:val="001456E3"/>
    <w:rsid w:val="0015164E"/>
    <w:rsid w:val="00151AF0"/>
    <w:rsid w:val="001527E2"/>
    <w:rsid w:val="00153DD3"/>
    <w:rsid w:val="00154D1E"/>
    <w:rsid w:val="0015538F"/>
    <w:rsid w:val="0015653A"/>
    <w:rsid w:val="00157567"/>
    <w:rsid w:val="00157F59"/>
    <w:rsid w:val="001617DF"/>
    <w:rsid w:val="00163AEC"/>
    <w:rsid w:val="00164976"/>
    <w:rsid w:val="00164EC1"/>
    <w:rsid w:val="001651D5"/>
    <w:rsid w:val="001657D7"/>
    <w:rsid w:val="001670E2"/>
    <w:rsid w:val="0016757D"/>
    <w:rsid w:val="001678A3"/>
    <w:rsid w:val="00167BBC"/>
    <w:rsid w:val="001705AE"/>
    <w:rsid w:val="00170AE1"/>
    <w:rsid w:val="00170DF5"/>
    <w:rsid w:val="00172ABC"/>
    <w:rsid w:val="00173996"/>
    <w:rsid w:val="00173B6C"/>
    <w:rsid w:val="00173F37"/>
    <w:rsid w:val="001763D7"/>
    <w:rsid w:val="00177256"/>
    <w:rsid w:val="00177555"/>
    <w:rsid w:val="00182BD1"/>
    <w:rsid w:val="001835A3"/>
    <w:rsid w:val="00183D3A"/>
    <w:rsid w:val="00183F7B"/>
    <w:rsid w:val="00184C5E"/>
    <w:rsid w:val="00185207"/>
    <w:rsid w:val="001852C6"/>
    <w:rsid w:val="00190510"/>
    <w:rsid w:val="0019101F"/>
    <w:rsid w:val="001911D1"/>
    <w:rsid w:val="0019152D"/>
    <w:rsid w:val="001928A6"/>
    <w:rsid w:val="00192F0E"/>
    <w:rsid w:val="0019522B"/>
    <w:rsid w:val="00195920"/>
    <w:rsid w:val="001A0344"/>
    <w:rsid w:val="001A14B1"/>
    <w:rsid w:val="001A38DA"/>
    <w:rsid w:val="001A53AD"/>
    <w:rsid w:val="001A5E02"/>
    <w:rsid w:val="001A6BCA"/>
    <w:rsid w:val="001A7586"/>
    <w:rsid w:val="001B18C0"/>
    <w:rsid w:val="001B4256"/>
    <w:rsid w:val="001B4702"/>
    <w:rsid w:val="001B53A7"/>
    <w:rsid w:val="001C07DF"/>
    <w:rsid w:val="001C100E"/>
    <w:rsid w:val="001C19A6"/>
    <w:rsid w:val="001C3AF0"/>
    <w:rsid w:val="001C4588"/>
    <w:rsid w:val="001C5125"/>
    <w:rsid w:val="001C64D5"/>
    <w:rsid w:val="001C736C"/>
    <w:rsid w:val="001C7BF9"/>
    <w:rsid w:val="001C7CD2"/>
    <w:rsid w:val="001D0B7F"/>
    <w:rsid w:val="001D4245"/>
    <w:rsid w:val="001D4C0D"/>
    <w:rsid w:val="001D5C54"/>
    <w:rsid w:val="001D6C81"/>
    <w:rsid w:val="001E2FF5"/>
    <w:rsid w:val="001E35CE"/>
    <w:rsid w:val="001E3C67"/>
    <w:rsid w:val="001E65E1"/>
    <w:rsid w:val="001E67C8"/>
    <w:rsid w:val="001E68B2"/>
    <w:rsid w:val="001F03CC"/>
    <w:rsid w:val="001F0EAA"/>
    <w:rsid w:val="001F3AD1"/>
    <w:rsid w:val="001F3E61"/>
    <w:rsid w:val="001F55B1"/>
    <w:rsid w:val="001F604A"/>
    <w:rsid w:val="001F7426"/>
    <w:rsid w:val="001F7CC6"/>
    <w:rsid w:val="00200BFE"/>
    <w:rsid w:val="0020171C"/>
    <w:rsid w:val="002019BD"/>
    <w:rsid w:val="00202743"/>
    <w:rsid w:val="00203238"/>
    <w:rsid w:val="00203792"/>
    <w:rsid w:val="00203D0A"/>
    <w:rsid w:val="00204DBA"/>
    <w:rsid w:val="002073FC"/>
    <w:rsid w:val="00210833"/>
    <w:rsid w:val="0021141A"/>
    <w:rsid w:val="00212740"/>
    <w:rsid w:val="00213946"/>
    <w:rsid w:val="00213F1F"/>
    <w:rsid w:val="002166D7"/>
    <w:rsid w:val="00220244"/>
    <w:rsid w:val="00222207"/>
    <w:rsid w:val="00222951"/>
    <w:rsid w:val="002230F2"/>
    <w:rsid w:val="0022584B"/>
    <w:rsid w:val="002273C6"/>
    <w:rsid w:val="00227E69"/>
    <w:rsid w:val="00230788"/>
    <w:rsid w:val="002318D9"/>
    <w:rsid w:val="00234897"/>
    <w:rsid w:val="00235E93"/>
    <w:rsid w:val="0023665F"/>
    <w:rsid w:val="00236B78"/>
    <w:rsid w:val="00243691"/>
    <w:rsid w:val="00243A55"/>
    <w:rsid w:val="00247D65"/>
    <w:rsid w:val="00250744"/>
    <w:rsid w:val="00251739"/>
    <w:rsid w:val="00251B5B"/>
    <w:rsid w:val="00251C03"/>
    <w:rsid w:val="00253C65"/>
    <w:rsid w:val="0025720B"/>
    <w:rsid w:val="0026014C"/>
    <w:rsid w:val="00260527"/>
    <w:rsid w:val="00262219"/>
    <w:rsid w:val="00262B7B"/>
    <w:rsid w:val="002640B9"/>
    <w:rsid w:val="00271182"/>
    <w:rsid w:val="00271C16"/>
    <w:rsid w:val="00272E9F"/>
    <w:rsid w:val="00273898"/>
    <w:rsid w:val="00273BA5"/>
    <w:rsid w:val="0027485E"/>
    <w:rsid w:val="002753A3"/>
    <w:rsid w:val="00280BD6"/>
    <w:rsid w:val="00280FD0"/>
    <w:rsid w:val="002827CB"/>
    <w:rsid w:val="00283AD7"/>
    <w:rsid w:val="0028486B"/>
    <w:rsid w:val="002868E6"/>
    <w:rsid w:val="002901B5"/>
    <w:rsid w:val="00290339"/>
    <w:rsid w:val="00291C15"/>
    <w:rsid w:val="0029210E"/>
    <w:rsid w:val="00295798"/>
    <w:rsid w:val="00297AD9"/>
    <w:rsid w:val="00297BCE"/>
    <w:rsid w:val="002A07B3"/>
    <w:rsid w:val="002A092D"/>
    <w:rsid w:val="002A2571"/>
    <w:rsid w:val="002A3DA7"/>
    <w:rsid w:val="002A50F0"/>
    <w:rsid w:val="002A54A0"/>
    <w:rsid w:val="002A600B"/>
    <w:rsid w:val="002B2B62"/>
    <w:rsid w:val="002B383C"/>
    <w:rsid w:val="002C0579"/>
    <w:rsid w:val="002C274B"/>
    <w:rsid w:val="002C2BE4"/>
    <w:rsid w:val="002C3E2C"/>
    <w:rsid w:val="002C3ECE"/>
    <w:rsid w:val="002C42DF"/>
    <w:rsid w:val="002C59CA"/>
    <w:rsid w:val="002D0ECC"/>
    <w:rsid w:val="002D0F56"/>
    <w:rsid w:val="002D1913"/>
    <w:rsid w:val="002D34CE"/>
    <w:rsid w:val="002E12D7"/>
    <w:rsid w:val="002E5403"/>
    <w:rsid w:val="002E58C4"/>
    <w:rsid w:val="002E6008"/>
    <w:rsid w:val="002E6B44"/>
    <w:rsid w:val="002F061D"/>
    <w:rsid w:val="002F0766"/>
    <w:rsid w:val="002F1155"/>
    <w:rsid w:val="002F27AA"/>
    <w:rsid w:val="002F2A3A"/>
    <w:rsid w:val="002F2B2C"/>
    <w:rsid w:val="002F679A"/>
    <w:rsid w:val="002F699D"/>
    <w:rsid w:val="002F788B"/>
    <w:rsid w:val="00304396"/>
    <w:rsid w:val="00307033"/>
    <w:rsid w:val="00307324"/>
    <w:rsid w:val="00312AFA"/>
    <w:rsid w:val="00314E8D"/>
    <w:rsid w:val="00317D7C"/>
    <w:rsid w:val="00320705"/>
    <w:rsid w:val="00320945"/>
    <w:rsid w:val="00322548"/>
    <w:rsid w:val="003227E3"/>
    <w:rsid w:val="003235A8"/>
    <w:rsid w:val="00324839"/>
    <w:rsid w:val="00324DAF"/>
    <w:rsid w:val="00325557"/>
    <w:rsid w:val="003279DB"/>
    <w:rsid w:val="003315ED"/>
    <w:rsid w:val="00335B38"/>
    <w:rsid w:val="0033770E"/>
    <w:rsid w:val="00340EF7"/>
    <w:rsid w:val="00343837"/>
    <w:rsid w:val="0035062E"/>
    <w:rsid w:val="00350F23"/>
    <w:rsid w:val="00353903"/>
    <w:rsid w:val="00353C01"/>
    <w:rsid w:val="00355827"/>
    <w:rsid w:val="00355BAC"/>
    <w:rsid w:val="00355CE2"/>
    <w:rsid w:val="00356A22"/>
    <w:rsid w:val="003578FD"/>
    <w:rsid w:val="00360851"/>
    <w:rsid w:val="003614B4"/>
    <w:rsid w:val="00361879"/>
    <w:rsid w:val="00362893"/>
    <w:rsid w:val="00364982"/>
    <w:rsid w:val="00364F9C"/>
    <w:rsid w:val="0036641F"/>
    <w:rsid w:val="003672F2"/>
    <w:rsid w:val="00370203"/>
    <w:rsid w:val="003703E1"/>
    <w:rsid w:val="00371352"/>
    <w:rsid w:val="003714E1"/>
    <w:rsid w:val="00372AB6"/>
    <w:rsid w:val="0037352B"/>
    <w:rsid w:val="003736FD"/>
    <w:rsid w:val="00373C81"/>
    <w:rsid w:val="00373CF6"/>
    <w:rsid w:val="00375536"/>
    <w:rsid w:val="003762C3"/>
    <w:rsid w:val="00376576"/>
    <w:rsid w:val="0037670E"/>
    <w:rsid w:val="00380296"/>
    <w:rsid w:val="003810F2"/>
    <w:rsid w:val="00382497"/>
    <w:rsid w:val="00382804"/>
    <w:rsid w:val="00383537"/>
    <w:rsid w:val="00384047"/>
    <w:rsid w:val="00384B88"/>
    <w:rsid w:val="00387621"/>
    <w:rsid w:val="00387B3C"/>
    <w:rsid w:val="00390034"/>
    <w:rsid w:val="003A21CA"/>
    <w:rsid w:val="003A254D"/>
    <w:rsid w:val="003A26AF"/>
    <w:rsid w:val="003A2E69"/>
    <w:rsid w:val="003A45BC"/>
    <w:rsid w:val="003A5511"/>
    <w:rsid w:val="003A789B"/>
    <w:rsid w:val="003A7B7F"/>
    <w:rsid w:val="003A7D02"/>
    <w:rsid w:val="003B17E0"/>
    <w:rsid w:val="003B33E7"/>
    <w:rsid w:val="003B45E1"/>
    <w:rsid w:val="003B49C5"/>
    <w:rsid w:val="003B5FB0"/>
    <w:rsid w:val="003B7CAC"/>
    <w:rsid w:val="003B7F88"/>
    <w:rsid w:val="003C12F5"/>
    <w:rsid w:val="003C3346"/>
    <w:rsid w:val="003C485F"/>
    <w:rsid w:val="003C65D5"/>
    <w:rsid w:val="003C6E7D"/>
    <w:rsid w:val="003C6F3E"/>
    <w:rsid w:val="003C73AB"/>
    <w:rsid w:val="003C779E"/>
    <w:rsid w:val="003D0817"/>
    <w:rsid w:val="003D1206"/>
    <w:rsid w:val="003D1B7C"/>
    <w:rsid w:val="003D5FE3"/>
    <w:rsid w:val="003D64DE"/>
    <w:rsid w:val="003D66AF"/>
    <w:rsid w:val="003E0EFF"/>
    <w:rsid w:val="003E131A"/>
    <w:rsid w:val="003E281E"/>
    <w:rsid w:val="003E2A84"/>
    <w:rsid w:val="003E2E24"/>
    <w:rsid w:val="003E3029"/>
    <w:rsid w:val="003E3235"/>
    <w:rsid w:val="003E5093"/>
    <w:rsid w:val="003E5099"/>
    <w:rsid w:val="003E67B7"/>
    <w:rsid w:val="003E6826"/>
    <w:rsid w:val="003E6D6A"/>
    <w:rsid w:val="003F12DD"/>
    <w:rsid w:val="003F162D"/>
    <w:rsid w:val="003F2620"/>
    <w:rsid w:val="003F3979"/>
    <w:rsid w:val="003F48C2"/>
    <w:rsid w:val="003F6FD8"/>
    <w:rsid w:val="00400FAF"/>
    <w:rsid w:val="004022E9"/>
    <w:rsid w:val="004027DA"/>
    <w:rsid w:val="00402968"/>
    <w:rsid w:val="00402E56"/>
    <w:rsid w:val="004076F8"/>
    <w:rsid w:val="00407B2D"/>
    <w:rsid w:val="00407CB0"/>
    <w:rsid w:val="00410ADF"/>
    <w:rsid w:val="00412712"/>
    <w:rsid w:val="00412BD0"/>
    <w:rsid w:val="00412D25"/>
    <w:rsid w:val="00414AB5"/>
    <w:rsid w:val="0041504C"/>
    <w:rsid w:val="004156E3"/>
    <w:rsid w:val="004216AC"/>
    <w:rsid w:val="00421B5A"/>
    <w:rsid w:val="00422F33"/>
    <w:rsid w:val="004247CF"/>
    <w:rsid w:val="00424835"/>
    <w:rsid w:val="00427042"/>
    <w:rsid w:val="0042742B"/>
    <w:rsid w:val="00427499"/>
    <w:rsid w:val="00430574"/>
    <w:rsid w:val="00430727"/>
    <w:rsid w:val="004313A9"/>
    <w:rsid w:val="004317BF"/>
    <w:rsid w:val="00435111"/>
    <w:rsid w:val="004354B1"/>
    <w:rsid w:val="00435A16"/>
    <w:rsid w:val="00435D26"/>
    <w:rsid w:val="00437962"/>
    <w:rsid w:val="00440923"/>
    <w:rsid w:val="00440D90"/>
    <w:rsid w:val="0044486C"/>
    <w:rsid w:val="00445360"/>
    <w:rsid w:val="00445B89"/>
    <w:rsid w:val="0044616B"/>
    <w:rsid w:val="004465F6"/>
    <w:rsid w:val="00446A29"/>
    <w:rsid w:val="0045084B"/>
    <w:rsid w:val="00454758"/>
    <w:rsid w:val="00455FCE"/>
    <w:rsid w:val="004561C3"/>
    <w:rsid w:val="00460F4F"/>
    <w:rsid w:val="00461C87"/>
    <w:rsid w:val="0046202B"/>
    <w:rsid w:val="0046278C"/>
    <w:rsid w:val="00462EF1"/>
    <w:rsid w:val="0046453B"/>
    <w:rsid w:val="0046565E"/>
    <w:rsid w:val="00465B28"/>
    <w:rsid w:val="00467DD5"/>
    <w:rsid w:val="004717E3"/>
    <w:rsid w:val="00472792"/>
    <w:rsid w:val="00473D72"/>
    <w:rsid w:val="004768C1"/>
    <w:rsid w:val="00477D9B"/>
    <w:rsid w:val="0048230A"/>
    <w:rsid w:val="00482DAF"/>
    <w:rsid w:val="004902A1"/>
    <w:rsid w:val="004913CF"/>
    <w:rsid w:val="004914DD"/>
    <w:rsid w:val="0049379D"/>
    <w:rsid w:val="00494CDC"/>
    <w:rsid w:val="0049689C"/>
    <w:rsid w:val="004A1C37"/>
    <w:rsid w:val="004A1D09"/>
    <w:rsid w:val="004A1EE4"/>
    <w:rsid w:val="004A2485"/>
    <w:rsid w:val="004A5C4D"/>
    <w:rsid w:val="004A71EB"/>
    <w:rsid w:val="004A7765"/>
    <w:rsid w:val="004B121A"/>
    <w:rsid w:val="004B1DF6"/>
    <w:rsid w:val="004B2656"/>
    <w:rsid w:val="004B58FE"/>
    <w:rsid w:val="004B78E0"/>
    <w:rsid w:val="004C0CCF"/>
    <w:rsid w:val="004C0EBF"/>
    <w:rsid w:val="004C174F"/>
    <w:rsid w:val="004C27E2"/>
    <w:rsid w:val="004C2EB5"/>
    <w:rsid w:val="004C34B6"/>
    <w:rsid w:val="004C64CC"/>
    <w:rsid w:val="004D2FAD"/>
    <w:rsid w:val="004D3A2B"/>
    <w:rsid w:val="004D4005"/>
    <w:rsid w:val="004D7A47"/>
    <w:rsid w:val="004E0B9B"/>
    <w:rsid w:val="004E253B"/>
    <w:rsid w:val="004E2F16"/>
    <w:rsid w:val="004E3044"/>
    <w:rsid w:val="004E458F"/>
    <w:rsid w:val="004E663D"/>
    <w:rsid w:val="004E67CD"/>
    <w:rsid w:val="004E6E5C"/>
    <w:rsid w:val="004F57CA"/>
    <w:rsid w:val="004F584A"/>
    <w:rsid w:val="004F7DC5"/>
    <w:rsid w:val="00500CBC"/>
    <w:rsid w:val="005011E7"/>
    <w:rsid w:val="0050177B"/>
    <w:rsid w:val="00501BBC"/>
    <w:rsid w:val="005037A2"/>
    <w:rsid w:val="005043F2"/>
    <w:rsid w:val="00505B11"/>
    <w:rsid w:val="00505D67"/>
    <w:rsid w:val="0050706B"/>
    <w:rsid w:val="00510D7E"/>
    <w:rsid w:val="0051107E"/>
    <w:rsid w:val="0051202A"/>
    <w:rsid w:val="00512A80"/>
    <w:rsid w:val="0051302C"/>
    <w:rsid w:val="0051340B"/>
    <w:rsid w:val="005156DB"/>
    <w:rsid w:val="00515A3B"/>
    <w:rsid w:val="00515DE7"/>
    <w:rsid w:val="005163AE"/>
    <w:rsid w:val="00516E05"/>
    <w:rsid w:val="005170F6"/>
    <w:rsid w:val="005175F5"/>
    <w:rsid w:val="00517D59"/>
    <w:rsid w:val="005208B2"/>
    <w:rsid w:val="00520CA4"/>
    <w:rsid w:val="00521322"/>
    <w:rsid w:val="00522B02"/>
    <w:rsid w:val="00531848"/>
    <w:rsid w:val="00531F94"/>
    <w:rsid w:val="00532D52"/>
    <w:rsid w:val="00534CC6"/>
    <w:rsid w:val="00535A24"/>
    <w:rsid w:val="00536795"/>
    <w:rsid w:val="00540906"/>
    <w:rsid w:val="00540955"/>
    <w:rsid w:val="00540DBC"/>
    <w:rsid w:val="00542E18"/>
    <w:rsid w:val="005433C3"/>
    <w:rsid w:val="0054412C"/>
    <w:rsid w:val="00545D6A"/>
    <w:rsid w:val="00546972"/>
    <w:rsid w:val="00552830"/>
    <w:rsid w:val="00552DD7"/>
    <w:rsid w:val="00555678"/>
    <w:rsid w:val="00560AF2"/>
    <w:rsid w:val="00562AFB"/>
    <w:rsid w:val="00562CE6"/>
    <w:rsid w:val="00563665"/>
    <w:rsid w:val="00565D0D"/>
    <w:rsid w:val="0056625E"/>
    <w:rsid w:val="005668E3"/>
    <w:rsid w:val="00567300"/>
    <w:rsid w:val="00574485"/>
    <w:rsid w:val="005776A1"/>
    <w:rsid w:val="00580417"/>
    <w:rsid w:val="00580C50"/>
    <w:rsid w:val="00582703"/>
    <w:rsid w:val="00582C16"/>
    <w:rsid w:val="00584E3D"/>
    <w:rsid w:val="00586B20"/>
    <w:rsid w:val="0059149E"/>
    <w:rsid w:val="00592D03"/>
    <w:rsid w:val="00595CBB"/>
    <w:rsid w:val="00595D3B"/>
    <w:rsid w:val="00596EDA"/>
    <w:rsid w:val="00597A69"/>
    <w:rsid w:val="005A1145"/>
    <w:rsid w:val="005A1CD8"/>
    <w:rsid w:val="005A1E1A"/>
    <w:rsid w:val="005A2928"/>
    <w:rsid w:val="005A34B7"/>
    <w:rsid w:val="005A5BF9"/>
    <w:rsid w:val="005A7C95"/>
    <w:rsid w:val="005B1A90"/>
    <w:rsid w:val="005B30C0"/>
    <w:rsid w:val="005B5953"/>
    <w:rsid w:val="005B5B3B"/>
    <w:rsid w:val="005C00D7"/>
    <w:rsid w:val="005C0831"/>
    <w:rsid w:val="005C11D3"/>
    <w:rsid w:val="005C39DC"/>
    <w:rsid w:val="005C3A7E"/>
    <w:rsid w:val="005C3E7A"/>
    <w:rsid w:val="005C6004"/>
    <w:rsid w:val="005C6270"/>
    <w:rsid w:val="005C66E0"/>
    <w:rsid w:val="005D01A1"/>
    <w:rsid w:val="005D048C"/>
    <w:rsid w:val="005D1AB2"/>
    <w:rsid w:val="005D1C74"/>
    <w:rsid w:val="005D1EA3"/>
    <w:rsid w:val="005D33ED"/>
    <w:rsid w:val="005D5335"/>
    <w:rsid w:val="005D57F3"/>
    <w:rsid w:val="005D61F1"/>
    <w:rsid w:val="005D632C"/>
    <w:rsid w:val="005E00F2"/>
    <w:rsid w:val="005E03C0"/>
    <w:rsid w:val="005E0EDC"/>
    <w:rsid w:val="005E1411"/>
    <w:rsid w:val="005E2F5F"/>
    <w:rsid w:val="005E3105"/>
    <w:rsid w:val="005E33E5"/>
    <w:rsid w:val="005E368F"/>
    <w:rsid w:val="005E4810"/>
    <w:rsid w:val="005E5A41"/>
    <w:rsid w:val="005E5FD2"/>
    <w:rsid w:val="005E6484"/>
    <w:rsid w:val="005E765F"/>
    <w:rsid w:val="005F0371"/>
    <w:rsid w:val="005F1479"/>
    <w:rsid w:val="005F15E7"/>
    <w:rsid w:val="005F2E1F"/>
    <w:rsid w:val="005F79E6"/>
    <w:rsid w:val="005F7ACC"/>
    <w:rsid w:val="005F7C83"/>
    <w:rsid w:val="005F7F32"/>
    <w:rsid w:val="006025D8"/>
    <w:rsid w:val="00602944"/>
    <w:rsid w:val="00602D33"/>
    <w:rsid w:val="00605C4B"/>
    <w:rsid w:val="00607E40"/>
    <w:rsid w:val="00610134"/>
    <w:rsid w:val="00610B10"/>
    <w:rsid w:val="00614381"/>
    <w:rsid w:val="00614C04"/>
    <w:rsid w:val="00615B08"/>
    <w:rsid w:val="006165E1"/>
    <w:rsid w:val="00616AF4"/>
    <w:rsid w:val="0061780A"/>
    <w:rsid w:val="00620ACA"/>
    <w:rsid w:val="00622229"/>
    <w:rsid w:val="00623412"/>
    <w:rsid w:val="00623C2D"/>
    <w:rsid w:val="00625BA8"/>
    <w:rsid w:val="00630C1D"/>
    <w:rsid w:val="00632158"/>
    <w:rsid w:val="0063549F"/>
    <w:rsid w:val="00635911"/>
    <w:rsid w:val="006407BC"/>
    <w:rsid w:val="006414B3"/>
    <w:rsid w:val="00641DAD"/>
    <w:rsid w:val="0064539A"/>
    <w:rsid w:val="0065103A"/>
    <w:rsid w:val="00651362"/>
    <w:rsid w:val="00653DAF"/>
    <w:rsid w:val="00654539"/>
    <w:rsid w:val="00654A92"/>
    <w:rsid w:val="0065578C"/>
    <w:rsid w:val="00655AA4"/>
    <w:rsid w:val="00655F9E"/>
    <w:rsid w:val="00656E31"/>
    <w:rsid w:val="00660E02"/>
    <w:rsid w:val="006612EF"/>
    <w:rsid w:val="0066153C"/>
    <w:rsid w:val="00662A71"/>
    <w:rsid w:val="006653C2"/>
    <w:rsid w:val="0066787F"/>
    <w:rsid w:val="00672876"/>
    <w:rsid w:val="00674DC7"/>
    <w:rsid w:val="0067597E"/>
    <w:rsid w:val="00676221"/>
    <w:rsid w:val="00676A21"/>
    <w:rsid w:val="00676F56"/>
    <w:rsid w:val="00676FD6"/>
    <w:rsid w:val="0067763F"/>
    <w:rsid w:val="0068280A"/>
    <w:rsid w:val="00682F80"/>
    <w:rsid w:val="00685E14"/>
    <w:rsid w:val="00685F8E"/>
    <w:rsid w:val="006860F5"/>
    <w:rsid w:val="00690750"/>
    <w:rsid w:val="0069405A"/>
    <w:rsid w:val="00694410"/>
    <w:rsid w:val="00694857"/>
    <w:rsid w:val="00696317"/>
    <w:rsid w:val="00696D59"/>
    <w:rsid w:val="0069766A"/>
    <w:rsid w:val="006A16A2"/>
    <w:rsid w:val="006A2CA9"/>
    <w:rsid w:val="006A4127"/>
    <w:rsid w:val="006A4E66"/>
    <w:rsid w:val="006A6F6A"/>
    <w:rsid w:val="006A7B86"/>
    <w:rsid w:val="006B129B"/>
    <w:rsid w:val="006B58D2"/>
    <w:rsid w:val="006C0AF7"/>
    <w:rsid w:val="006C2037"/>
    <w:rsid w:val="006C39B9"/>
    <w:rsid w:val="006C5078"/>
    <w:rsid w:val="006C5FDE"/>
    <w:rsid w:val="006C678A"/>
    <w:rsid w:val="006D4E8B"/>
    <w:rsid w:val="006D5A75"/>
    <w:rsid w:val="006E0D9B"/>
    <w:rsid w:val="006E4A6B"/>
    <w:rsid w:val="006E50A4"/>
    <w:rsid w:val="006E5525"/>
    <w:rsid w:val="006E6AF1"/>
    <w:rsid w:val="006E734B"/>
    <w:rsid w:val="006F0DED"/>
    <w:rsid w:val="006F11C3"/>
    <w:rsid w:val="006F1E69"/>
    <w:rsid w:val="006F249B"/>
    <w:rsid w:val="006F4BAA"/>
    <w:rsid w:val="006F5241"/>
    <w:rsid w:val="006F54E8"/>
    <w:rsid w:val="006F5B0A"/>
    <w:rsid w:val="006F6A2C"/>
    <w:rsid w:val="006F6D24"/>
    <w:rsid w:val="006F7491"/>
    <w:rsid w:val="00700C5A"/>
    <w:rsid w:val="00700CE3"/>
    <w:rsid w:val="00702920"/>
    <w:rsid w:val="00702D57"/>
    <w:rsid w:val="007034DE"/>
    <w:rsid w:val="00704F2D"/>
    <w:rsid w:val="0070761A"/>
    <w:rsid w:val="00711BD5"/>
    <w:rsid w:val="00712A32"/>
    <w:rsid w:val="00713FD4"/>
    <w:rsid w:val="0071473D"/>
    <w:rsid w:val="007157CF"/>
    <w:rsid w:val="00721375"/>
    <w:rsid w:val="007242AD"/>
    <w:rsid w:val="00724670"/>
    <w:rsid w:val="007247A5"/>
    <w:rsid w:val="00725324"/>
    <w:rsid w:val="00727C43"/>
    <w:rsid w:val="00730654"/>
    <w:rsid w:val="00730DFC"/>
    <w:rsid w:val="007320A4"/>
    <w:rsid w:val="00732549"/>
    <w:rsid w:val="00732C11"/>
    <w:rsid w:val="00734ACA"/>
    <w:rsid w:val="00737846"/>
    <w:rsid w:val="00740350"/>
    <w:rsid w:val="007405DC"/>
    <w:rsid w:val="00740AB2"/>
    <w:rsid w:val="00744907"/>
    <w:rsid w:val="00746B3C"/>
    <w:rsid w:val="007500D2"/>
    <w:rsid w:val="00752BAB"/>
    <w:rsid w:val="00754C76"/>
    <w:rsid w:val="00754FE4"/>
    <w:rsid w:val="00756C56"/>
    <w:rsid w:val="007576A2"/>
    <w:rsid w:val="00760A7E"/>
    <w:rsid w:val="007635A3"/>
    <w:rsid w:val="0076374B"/>
    <w:rsid w:val="00765C31"/>
    <w:rsid w:val="007671FD"/>
    <w:rsid w:val="0077051F"/>
    <w:rsid w:val="00771B12"/>
    <w:rsid w:val="007727BD"/>
    <w:rsid w:val="00776D1C"/>
    <w:rsid w:val="007778AE"/>
    <w:rsid w:val="00780E30"/>
    <w:rsid w:val="007815FD"/>
    <w:rsid w:val="00781773"/>
    <w:rsid w:val="00784073"/>
    <w:rsid w:val="00785B64"/>
    <w:rsid w:val="00785D02"/>
    <w:rsid w:val="007901EC"/>
    <w:rsid w:val="00790DBE"/>
    <w:rsid w:val="00794C7C"/>
    <w:rsid w:val="007950DD"/>
    <w:rsid w:val="00796BAC"/>
    <w:rsid w:val="007A0D94"/>
    <w:rsid w:val="007A110C"/>
    <w:rsid w:val="007A2732"/>
    <w:rsid w:val="007A27FE"/>
    <w:rsid w:val="007A2B4D"/>
    <w:rsid w:val="007A5123"/>
    <w:rsid w:val="007A5625"/>
    <w:rsid w:val="007A66B1"/>
    <w:rsid w:val="007A688A"/>
    <w:rsid w:val="007A71B2"/>
    <w:rsid w:val="007A74AF"/>
    <w:rsid w:val="007B3E5B"/>
    <w:rsid w:val="007B4B7F"/>
    <w:rsid w:val="007B4E36"/>
    <w:rsid w:val="007C0A92"/>
    <w:rsid w:val="007C3C54"/>
    <w:rsid w:val="007C4286"/>
    <w:rsid w:val="007C45E7"/>
    <w:rsid w:val="007C4620"/>
    <w:rsid w:val="007C6F3E"/>
    <w:rsid w:val="007D2332"/>
    <w:rsid w:val="007D3232"/>
    <w:rsid w:val="007D5465"/>
    <w:rsid w:val="007D58AC"/>
    <w:rsid w:val="007D5D1E"/>
    <w:rsid w:val="007D609E"/>
    <w:rsid w:val="007E66DD"/>
    <w:rsid w:val="007E7C88"/>
    <w:rsid w:val="007E7DC9"/>
    <w:rsid w:val="007F2326"/>
    <w:rsid w:val="007F4D0C"/>
    <w:rsid w:val="007F5B58"/>
    <w:rsid w:val="007F7473"/>
    <w:rsid w:val="007F7CF0"/>
    <w:rsid w:val="00800799"/>
    <w:rsid w:val="008013A3"/>
    <w:rsid w:val="008015BB"/>
    <w:rsid w:val="00801C5E"/>
    <w:rsid w:val="00801C80"/>
    <w:rsid w:val="008020A1"/>
    <w:rsid w:val="0080482B"/>
    <w:rsid w:val="00806297"/>
    <w:rsid w:val="00806AA6"/>
    <w:rsid w:val="00807406"/>
    <w:rsid w:val="00813780"/>
    <w:rsid w:val="008210B8"/>
    <w:rsid w:val="0082179D"/>
    <w:rsid w:val="008219CD"/>
    <w:rsid w:val="008232FD"/>
    <w:rsid w:val="00823CBF"/>
    <w:rsid w:val="00824FA9"/>
    <w:rsid w:val="00826A15"/>
    <w:rsid w:val="00827A73"/>
    <w:rsid w:val="00827E9C"/>
    <w:rsid w:val="00830ED8"/>
    <w:rsid w:val="008355FC"/>
    <w:rsid w:val="008361BF"/>
    <w:rsid w:val="00840F8E"/>
    <w:rsid w:val="00841803"/>
    <w:rsid w:val="00842217"/>
    <w:rsid w:val="008430C3"/>
    <w:rsid w:val="00844881"/>
    <w:rsid w:val="0084700C"/>
    <w:rsid w:val="00847DE6"/>
    <w:rsid w:val="00850253"/>
    <w:rsid w:val="008503F7"/>
    <w:rsid w:val="00852287"/>
    <w:rsid w:val="00852FA3"/>
    <w:rsid w:val="00854FEF"/>
    <w:rsid w:val="00855E11"/>
    <w:rsid w:val="008576C9"/>
    <w:rsid w:val="0086187B"/>
    <w:rsid w:val="00862C72"/>
    <w:rsid w:val="0086356A"/>
    <w:rsid w:val="00863D0A"/>
    <w:rsid w:val="00864040"/>
    <w:rsid w:val="008647E9"/>
    <w:rsid w:val="00864F95"/>
    <w:rsid w:val="0086626B"/>
    <w:rsid w:val="00872C5F"/>
    <w:rsid w:val="00872DDC"/>
    <w:rsid w:val="00876F39"/>
    <w:rsid w:val="00877C83"/>
    <w:rsid w:val="00880BA3"/>
    <w:rsid w:val="00881B54"/>
    <w:rsid w:val="00884DAD"/>
    <w:rsid w:val="008860A6"/>
    <w:rsid w:val="00886E08"/>
    <w:rsid w:val="00887521"/>
    <w:rsid w:val="00891588"/>
    <w:rsid w:val="008920B0"/>
    <w:rsid w:val="0089215B"/>
    <w:rsid w:val="0089381A"/>
    <w:rsid w:val="00896FD5"/>
    <w:rsid w:val="0089778C"/>
    <w:rsid w:val="008A04B8"/>
    <w:rsid w:val="008A0C89"/>
    <w:rsid w:val="008A225A"/>
    <w:rsid w:val="008A2A06"/>
    <w:rsid w:val="008A3769"/>
    <w:rsid w:val="008A3941"/>
    <w:rsid w:val="008A4A0D"/>
    <w:rsid w:val="008A4F73"/>
    <w:rsid w:val="008A6005"/>
    <w:rsid w:val="008A7231"/>
    <w:rsid w:val="008B1B42"/>
    <w:rsid w:val="008B23C8"/>
    <w:rsid w:val="008B295D"/>
    <w:rsid w:val="008B53B4"/>
    <w:rsid w:val="008C1730"/>
    <w:rsid w:val="008C4B21"/>
    <w:rsid w:val="008C4F59"/>
    <w:rsid w:val="008C5ACC"/>
    <w:rsid w:val="008C5E6A"/>
    <w:rsid w:val="008D0DB6"/>
    <w:rsid w:val="008D1059"/>
    <w:rsid w:val="008D12EC"/>
    <w:rsid w:val="008D19A5"/>
    <w:rsid w:val="008D2025"/>
    <w:rsid w:val="008D2818"/>
    <w:rsid w:val="008D34C6"/>
    <w:rsid w:val="008D3836"/>
    <w:rsid w:val="008D4033"/>
    <w:rsid w:val="008D43FF"/>
    <w:rsid w:val="008D44FE"/>
    <w:rsid w:val="008D49F1"/>
    <w:rsid w:val="008D54DB"/>
    <w:rsid w:val="008D6255"/>
    <w:rsid w:val="008E3EFF"/>
    <w:rsid w:val="008E4AD9"/>
    <w:rsid w:val="008E552B"/>
    <w:rsid w:val="008E7A91"/>
    <w:rsid w:val="008F27D8"/>
    <w:rsid w:val="008F2B6F"/>
    <w:rsid w:val="008F320C"/>
    <w:rsid w:val="00902EA5"/>
    <w:rsid w:val="0090331B"/>
    <w:rsid w:val="00906407"/>
    <w:rsid w:val="009067CF"/>
    <w:rsid w:val="00907DF1"/>
    <w:rsid w:val="00911B73"/>
    <w:rsid w:val="00913870"/>
    <w:rsid w:val="00916483"/>
    <w:rsid w:val="009206DA"/>
    <w:rsid w:val="00922B61"/>
    <w:rsid w:val="009238B7"/>
    <w:rsid w:val="00925E26"/>
    <w:rsid w:val="009301DC"/>
    <w:rsid w:val="00931496"/>
    <w:rsid w:val="00933F50"/>
    <w:rsid w:val="0093542B"/>
    <w:rsid w:val="00935820"/>
    <w:rsid w:val="00936A14"/>
    <w:rsid w:val="00936EDA"/>
    <w:rsid w:val="00940AC1"/>
    <w:rsid w:val="00941443"/>
    <w:rsid w:val="00941D2D"/>
    <w:rsid w:val="00941F5E"/>
    <w:rsid w:val="00942292"/>
    <w:rsid w:val="009434F5"/>
    <w:rsid w:val="009444E0"/>
    <w:rsid w:val="00944B71"/>
    <w:rsid w:val="0094540A"/>
    <w:rsid w:val="00945B6C"/>
    <w:rsid w:val="009466BD"/>
    <w:rsid w:val="009473B4"/>
    <w:rsid w:val="0095106C"/>
    <w:rsid w:val="00951947"/>
    <w:rsid w:val="0095286F"/>
    <w:rsid w:val="00952953"/>
    <w:rsid w:val="0095584B"/>
    <w:rsid w:val="00956D04"/>
    <w:rsid w:val="00960DD9"/>
    <w:rsid w:val="00962F7E"/>
    <w:rsid w:val="00963349"/>
    <w:rsid w:val="0096484D"/>
    <w:rsid w:val="00965649"/>
    <w:rsid w:val="00967B85"/>
    <w:rsid w:val="0097006D"/>
    <w:rsid w:val="009743E0"/>
    <w:rsid w:val="00974B55"/>
    <w:rsid w:val="00974E3E"/>
    <w:rsid w:val="0097590B"/>
    <w:rsid w:val="009804A2"/>
    <w:rsid w:val="0098152D"/>
    <w:rsid w:val="00982EB7"/>
    <w:rsid w:val="00991D6A"/>
    <w:rsid w:val="00993059"/>
    <w:rsid w:val="009946D4"/>
    <w:rsid w:val="0099627D"/>
    <w:rsid w:val="009A17E7"/>
    <w:rsid w:val="009A32E8"/>
    <w:rsid w:val="009A632F"/>
    <w:rsid w:val="009A7708"/>
    <w:rsid w:val="009B0E0F"/>
    <w:rsid w:val="009B1989"/>
    <w:rsid w:val="009B2449"/>
    <w:rsid w:val="009B33FA"/>
    <w:rsid w:val="009B493E"/>
    <w:rsid w:val="009B5ABC"/>
    <w:rsid w:val="009B65DA"/>
    <w:rsid w:val="009C2429"/>
    <w:rsid w:val="009C424D"/>
    <w:rsid w:val="009C4D19"/>
    <w:rsid w:val="009C51BE"/>
    <w:rsid w:val="009C7345"/>
    <w:rsid w:val="009D06C6"/>
    <w:rsid w:val="009D071D"/>
    <w:rsid w:val="009D11D0"/>
    <w:rsid w:val="009D5BDD"/>
    <w:rsid w:val="009D665B"/>
    <w:rsid w:val="009D7A61"/>
    <w:rsid w:val="009E0B1D"/>
    <w:rsid w:val="009E27E7"/>
    <w:rsid w:val="009E389E"/>
    <w:rsid w:val="009E5C1D"/>
    <w:rsid w:val="009E62CD"/>
    <w:rsid w:val="009E62F3"/>
    <w:rsid w:val="009E751E"/>
    <w:rsid w:val="009F2A9D"/>
    <w:rsid w:val="009F360E"/>
    <w:rsid w:val="009F518C"/>
    <w:rsid w:val="009F772A"/>
    <w:rsid w:val="00A02EA2"/>
    <w:rsid w:val="00A0435D"/>
    <w:rsid w:val="00A04B66"/>
    <w:rsid w:val="00A06C52"/>
    <w:rsid w:val="00A11BBD"/>
    <w:rsid w:val="00A1240C"/>
    <w:rsid w:val="00A14F6A"/>
    <w:rsid w:val="00A15D5C"/>
    <w:rsid w:val="00A211FB"/>
    <w:rsid w:val="00A2120B"/>
    <w:rsid w:val="00A2151A"/>
    <w:rsid w:val="00A22236"/>
    <w:rsid w:val="00A23FD0"/>
    <w:rsid w:val="00A265F8"/>
    <w:rsid w:val="00A26C8A"/>
    <w:rsid w:val="00A27308"/>
    <w:rsid w:val="00A275F1"/>
    <w:rsid w:val="00A27A8D"/>
    <w:rsid w:val="00A301AC"/>
    <w:rsid w:val="00A34B50"/>
    <w:rsid w:val="00A3771A"/>
    <w:rsid w:val="00A37826"/>
    <w:rsid w:val="00A4097D"/>
    <w:rsid w:val="00A41229"/>
    <w:rsid w:val="00A412A0"/>
    <w:rsid w:val="00A41C75"/>
    <w:rsid w:val="00A43CC9"/>
    <w:rsid w:val="00A4604E"/>
    <w:rsid w:val="00A46855"/>
    <w:rsid w:val="00A507C6"/>
    <w:rsid w:val="00A51911"/>
    <w:rsid w:val="00A51B92"/>
    <w:rsid w:val="00A54B35"/>
    <w:rsid w:val="00A54E80"/>
    <w:rsid w:val="00A54E87"/>
    <w:rsid w:val="00A56FD1"/>
    <w:rsid w:val="00A60182"/>
    <w:rsid w:val="00A60551"/>
    <w:rsid w:val="00A605A5"/>
    <w:rsid w:val="00A62514"/>
    <w:rsid w:val="00A65890"/>
    <w:rsid w:val="00A67A74"/>
    <w:rsid w:val="00A71BF7"/>
    <w:rsid w:val="00A75C2C"/>
    <w:rsid w:val="00A76164"/>
    <w:rsid w:val="00A76CAB"/>
    <w:rsid w:val="00A810F3"/>
    <w:rsid w:val="00A817FE"/>
    <w:rsid w:val="00A81866"/>
    <w:rsid w:val="00A81F89"/>
    <w:rsid w:val="00A8219C"/>
    <w:rsid w:val="00A83758"/>
    <w:rsid w:val="00A83960"/>
    <w:rsid w:val="00A85F1B"/>
    <w:rsid w:val="00A86C31"/>
    <w:rsid w:val="00A86FFE"/>
    <w:rsid w:val="00A872A6"/>
    <w:rsid w:val="00A90D30"/>
    <w:rsid w:val="00A91EE6"/>
    <w:rsid w:val="00A927B9"/>
    <w:rsid w:val="00A92D41"/>
    <w:rsid w:val="00A9302A"/>
    <w:rsid w:val="00A9362B"/>
    <w:rsid w:val="00A9396D"/>
    <w:rsid w:val="00A94515"/>
    <w:rsid w:val="00A965E4"/>
    <w:rsid w:val="00A975CD"/>
    <w:rsid w:val="00AA03EB"/>
    <w:rsid w:val="00AA054C"/>
    <w:rsid w:val="00AA07F5"/>
    <w:rsid w:val="00AA1046"/>
    <w:rsid w:val="00AA1407"/>
    <w:rsid w:val="00AA1599"/>
    <w:rsid w:val="00AB0AB0"/>
    <w:rsid w:val="00AB5630"/>
    <w:rsid w:val="00AB5EEC"/>
    <w:rsid w:val="00AB7094"/>
    <w:rsid w:val="00AC1DB4"/>
    <w:rsid w:val="00AC3197"/>
    <w:rsid w:val="00AC44D0"/>
    <w:rsid w:val="00AC5700"/>
    <w:rsid w:val="00AC6038"/>
    <w:rsid w:val="00AC631A"/>
    <w:rsid w:val="00AC666A"/>
    <w:rsid w:val="00AC6A21"/>
    <w:rsid w:val="00AC742D"/>
    <w:rsid w:val="00AC7E4E"/>
    <w:rsid w:val="00AD1114"/>
    <w:rsid w:val="00AD1D69"/>
    <w:rsid w:val="00AD3803"/>
    <w:rsid w:val="00AD39E9"/>
    <w:rsid w:val="00AD3AF2"/>
    <w:rsid w:val="00AD474E"/>
    <w:rsid w:val="00AD648A"/>
    <w:rsid w:val="00AD7E06"/>
    <w:rsid w:val="00AD7F4E"/>
    <w:rsid w:val="00AD7FEC"/>
    <w:rsid w:val="00AE0D3A"/>
    <w:rsid w:val="00AE2135"/>
    <w:rsid w:val="00AE219C"/>
    <w:rsid w:val="00AE256B"/>
    <w:rsid w:val="00AE3B30"/>
    <w:rsid w:val="00AE3B6F"/>
    <w:rsid w:val="00AE4889"/>
    <w:rsid w:val="00AE5A85"/>
    <w:rsid w:val="00AE6EA0"/>
    <w:rsid w:val="00AF10EC"/>
    <w:rsid w:val="00AF28F5"/>
    <w:rsid w:val="00AF3064"/>
    <w:rsid w:val="00AF31FD"/>
    <w:rsid w:val="00AF483E"/>
    <w:rsid w:val="00AF504B"/>
    <w:rsid w:val="00AF55EC"/>
    <w:rsid w:val="00AF6E2F"/>
    <w:rsid w:val="00B0174B"/>
    <w:rsid w:val="00B02AC5"/>
    <w:rsid w:val="00B03B6C"/>
    <w:rsid w:val="00B05B96"/>
    <w:rsid w:val="00B0636E"/>
    <w:rsid w:val="00B06970"/>
    <w:rsid w:val="00B06B88"/>
    <w:rsid w:val="00B06F62"/>
    <w:rsid w:val="00B100FF"/>
    <w:rsid w:val="00B11C92"/>
    <w:rsid w:val="00B12888"/>
    <w:rsid w:val="00B139AB"/>
    <w:rsid w:val="00B144E9"/>
    <w:rsid w:val="00B16009"/>
    <w:rsid w:val="00B1716C"/>
    <w:rsid w:val="00B21130"/>
    <w:rsid w:val="00B21D63"/>
    <w:rsid w:val="00B23416"/>
    <w:rsid w:val="00B24434"/>
    <w:rsid w:val="00B24A6C"/>
    <w:rsid w:val="00B25A4E"/>
    <w:rsid w:val="00B264C1"/>
    <w:rsid w:val="00B27957"/>
    <w:rsid w:val="00B27ACF"/>
    <w:rsid w:val="00B31026"/>
    <w:rsid w:val="00B331F0"/>
    <w:rsid w:val="00B33C24"/>
    <w:rsid w:val="00B34973"/>
    <w:rsid w:val="00B34E1C"/>
    <w:rsid w:val="00B35BCC"/>
    <w:rsid w:val="00B36B75"/>
    <w:rsid w:val="00B41042"/>
    <w:rsid w:val="00B43FE6"/>
    <w:rsid w:val="00B441AC"/>
    <w:rsid w:val="00B45A8A"/>
    <w:rsid w:val="00B46F17"/>
    <w:rsid w:val="00B47CA6"/>
    <w:rsid w:val="00B5005B"/>
    <w:rsid w:val="00B54632"/>
    <w:rsid w:val="00B54960"/>
    <w:rsid w:val="00B55547"/>
    <w:rsid w:val="00B56A75"/>
    <w:rsid w:val="00B56AE5"/>
    <w:rsid w:val="00B57F5D"/>
    <w:rsid w:val="00B6174A"/>
    <w:rsid w:val="00B61F18"/>
    <w:rsid w:val="00B65975"/>
    <w:rsid w:val="00B66FEA"/>
    <w:rsid w:val="00B70398"/>
    <w:rsid w:val="00B71473"/>
    <w:rsid w:val="00B7270F"/>
    <w:rsid w:val="00B730B1"/>
    <w:rsid w:val="00B74303"/>
    <w:rsid w:val="00B80557"/>
    <w:rsid w:val="00B80C55"/>
    <w:rsid w:val="00B81F05"/>
    <w:rsid w:val="00B83077"/>
    <w:rsid w:val="00B86739"/>
    <w:rsid w:val="00B8685A"/>
    <w:rsid w:val="00B86CAC"/>
    <w:rsid w:val="00B87889"/>
    <w:rsid w:val="00B9325F"/>
    <w:rsid w:val="00B93B1C"/>
    <w:rsid w:val="00B93C81"/>
    <w:rsid w:val="00B94818"/>
    <w:rsid w:val="00B968EE"/>
    <w:rsid w:val="00BA3FA8"/>
    <w:rsid w:val="00BA4E7B"/>
    <w:rsid w:val="00BA6496"/>
    <w:rsid w:val="00BA71ED"/>
    <w:rsid w:val="00BA754B"/>
    <w:rsid w:val="00BB7204"/>
    <w:rsid w:val="00BC44F7"/>
    <w:rsid w:val="00BC5F6C"/>
    <w:rsid w:val="00BC702B"/>
    <w:rsid w:val="00BD10E7"/>
    <w:rsid w:val="00BD1679"/>
    <w:rsid w:val="00BD2DFB"/>
    <w:rsid w:val="00BD2EE3"/>
    <w:rsid w:val="00BD53E2"/>
    <w:rsid w:val="00BD68D4"/>
    <w:rsid w:val="00BD6C73"/>
    <w:rsid w:val="00BD782F"/>
    <w:rsid w:val="00BE0BAF"/>
    <w:rsid w:val="00BE1B20"/>
    <w:rsid w:val="00BE24C8"/>
    <w:rsid w:val="00BE2D76"/>
    <w:rsid w:val="00BE378F"/>
    <w:rsid w:val="00BE3C58"/>
    <w:rsid w:val="00BE3E2B"/>
    <w:rsid w:val="00BE4DF1"/>
    <w:rsid w:val="00BE7E76"/>
    <w:rsid w:val="00BF0675"/>
    <w:rsid w:val="00BF0FA1"/>
    <w:rsid w:val="00BF1F36"/>
    <w:rsid w:val="00BF34F6"/>
    <w:rsid w:val="00BF376F"/>
    <w:rsid w:val="00BF3FA9"/>
    <w:rsid w:val="00BF3FB5"/>
    <w:rsid w:val="00BF4BB3"/>
    <w:rsid w:val="00BF5C74"/>
    <w:rsid w:val="00BF5E13"/>
    <w:rsid w:val="00BF63CA"/>
    <w:rsid w:val="00BF6B1E"/>
    <w:rsid w:val="00C001A2"/>
    <w:rsid w:val="00C014B8"/>
    <w:rsid w:val="00C0394B"/>
    <w:rsid w:val="00C04A7E"/>
    <w:rsid w:val="00C05475"/>
    <w:rsid w:val="00C05EEB"/>
    <w:rsid w:val="00C06470"/>
    <w:rsid w:val="00C06BF2"/>
    <w:rsid w:val="00C076C3"/>
    <w:rsid w:val="00C107CF"/>
    <w:rsid w:val="00C108FE"/>
    <w:rsid w:val="00C11683"/>
    <w:rsid w:val="00C1288C"/>
    <w:rsid w:val="00C13BC6"/>
    <w:rsid w:val="00C143E5"/>
    <w:rsid w:val="00C20D4D"/>
    <w:rsid w:val="00C26B71"/>
    <w:rsid w:val="00C26DBF"/>
    <w:rsid w:val="00C275A4"/>
    <w:rsid w:val="00C27623"/>
    <w:rsid w:val="00C30244"/>
    <w:rsid w:val="00C31BCC"/>
    <w:rsid w:val="00C31E47"/>
    <w:rsid w:val="00C327C9"/>
    <w:rsid w:val="00C34A09"/>
    <w:rsid w:val="00C34F9F"/>
    <w:rsid w:val="00C35977"/>
    <w:rsid w:val="00C40705"/>
    <w:rsid w:val="00C4270B"/>
    <w:rsid w:val="00C444F1"/>
    <w:rsid w:val="00C44818"/>
    <w:rsid w:val="00C44ABB"/>
    <w:rsid w:val="00C50B3B"/>
    <w:rsid w:val="00C52943"/>
    <w:rsid w:val="00C52D64"/>
    <w:rsid w:val="00C533D0"/>
    <w:rsid w:val="00C53764"/>
    <w:rsid w:val="00C54B66"/>
    <w:rsid w:val="00C55176"/>
    <w:rsid w:val="00C55219"/>
    <w:rsid w:val="00C56635"/>
    <w:rsid w:val="00C6019A"/>
    <w:rsid w:val="00C60529"/>
    <w:rsid w:val="00C608C4"/>
    <w:rsid w:val="00C60E7E"/>
    <w:rsid w:val="00C6107A"/>
    <w:rsid w:val="00C6233A"/>
    <w:rsid w:val="00C6546B"/>
    <w:rsid w:val="00C660B3"/>
    <w:rsid w:val="00C664CA"/>
    <w:rsid w:val="00C67C4E"/>
    <w:rsid w:val="00C71113"/>
    <w:rsid w:val="00C71D88"/>
    <w:rsid w:val="00C7346B"/>
    <w:rsid w:val="00C73B5B"/>
    <w:rsid w:val="00C73D09"/>
    <w:rsid w:val="00C7494A"/>
    <w:rsid w:val="00C74E85"/>
    <w:rsid w:val="00C7622C"/>
    <w:rsid w:val="00C77E53"/>
    <w:rsid w:val="00C80632"/>
    <w:rsid w:val="00C80ED8"/>
    <w:rsid w:val="00C8104D"/>
    <w:rsid w:val="00C81540"/>
    <w:rsid w:val="00C829B8"/>
    <w:rsid w:val="00C82C5B"/>
    <w:rsid w:val="00C840F5"/>
    <w:rsid w:val="00C8766B"/>
    <w:rsid w:val="00C87F77"/>
    <w:rsid w:val="00C900C4"/>
    <w:rsid w:val="00C92CCB"/>
    <w:rsid w:val="00C9323D"/>
    <w:rsid w:val="00C93DBF"/>
    <w:rsid w:val="00C94B61"/>
    <w:rsid w:val="00C96A71"/>
    <w:rsid w:val="00C97E71"/>
    <w:rsid w:val="00CA2913"/>
    <w:rsid w:val="00CA5938"/>
    <w:rsid w:val="00CA6115"/>
    <w:rsid w:val="00CA627D"/>
    <w:rsid w:val="00CA657A"/>
    <w:rsid w:val="00CB02A7"/>
    <w:rsid w:val="00CB0E59"/>
    <w:rsid w:val="00CB24EC"/>
    <w:rsid w:val="00CB2A4A"/>
    <w:rsid w:val="00CB2F39"/>
    <w:rsid w:val="00CB307A"/>
    <w:rsid w:val="00CB31B5"/>
    <w:rsid w:val="00CB516A"/>
    <w:rsid w:val="00CB5D45"/>
    <w:rsid w:val="00CB60C3"/>
    <w:rsid w:val="00CB6138"/>
    <w:rsid w:val="00CB67F3"/>
    <w:rsid w:val="00CB6895"/>
    <w:rsid w:val="00CC0456"/>
    <w:rsid w:val="00CC1B6A"/>
    <w:rsid w:val="00CC3A97"/>
    <w:rsid w:val="00CC3F09"/>
    <w:rsid w:val="00CC52B7"/>
    <w:rsid w:val="00CC6887"/>
    <w:rsid w:val="00CC6CD6"/>
    <w:rsid w:val="00CC7040"/>
    <w:rsid w:val="00CC7D93"/>
    <w:rsid w:val="00CD0219"/>
    <w:rsid w:val="00CD0736"/>
    <w:rsid w:val="00CD0A3F"/>
    <w:rsid w:val="00CD453D"/>
    <w:rsid w:val="00CD45F2"/>
    <w:rsid w:val="00CD4843"/>
    <w:rsid w:val="00CD50CC"/>
    <w:rsid w:val="00CD531A"/>
    <w:rsid w:val="00CD5697"/>
    <w:rsid w:val="00CD56B5"/>
    <w:rsid w:val="00CD7505"/>
    <w:rsid w:val="00CE2E32"/>
    <w:rsid w:val="00CE343B"/>
    <w:rsid w:val="00CE5BEE"/>
    <w:rsid w:val="00CE6085"/>
    <w:rsid w:val="00CF22D6"/>
    <w:rsid w:val="00CF3FB3"/>
    <w:rsid w:val="00CF6000"/>
    <w:rsid w:val="00D023ED"/>
    <w:rsid w:val="00D0251E"/>
    <w:rsid w:val="00D04C77"/>
    <w:rsid w:val="00D05AD2"/>
    <w:rsid w:val="00D061D9"/>
    <w:rsid w:val="00D0681A"/>
    <w:rsid w:val="00D0759B"/>
    <w:rsid w:val="00D12CA9"/>
    <w:rsid w:val="00D12D3E"/>
    <w:rsid w:val="00D131DB"/>
    <w:rsid w:val="00D1349B"/>
    <w:rsid w:val="00D1582F"/>
    <w:rsid w:val="00D17144"/>
    <w:rsid w:val="00D24011"/>
    <w:rsid w:val="00D24900"/>
    <w:rsid w:val="00D250D6"/>
    <w:rsid w:val="00D2580A"/>
    <w:rsid w:val="00D31240"/>
    <w:rsid w:val="00D32253"/>
    <w:rsid w:val="00D35488"/>
    <w:rsid w:val="00D35AFD"/>
    <w:rsid w:val="00D36084"/>
    <w:rsid w:val="00D37DE4"/>
    <w:rsid w:val="00D4059B"/>
    <w:rsid w:val="00D4207A"/>
    <w:rsid w:val="00D453BE"/>
    <w:rsid w:val="00D4554B"/>
    <w:rsid w:val="00D45F16"/>
    <w:rsid w:val="00D47171"/>
    <w:rsid w:val="00D521A0"/>
    <w:rsid w:val="00D52D1C"/>
    <w:rsid w:val="00D53AA7"/>
    <w:rsid w:val="00D566F1"/>
    <w:rsid w:val="00D57321"/>
    <w:rsid w:val="00D5738F"/>
    <w:rsid w:val="00D577A2"/>
    <w:rsid w:val="00D617A0"/>
    <w:rsid w:val="00D61BE3"/>
    <w:rsid w:val="00D648A2"/>
    <w:rsid w:val="00D65633"/>
    <w:rsid w:val="00D6677D"/>
    <w:rsid w:val="00D7106B"/>
    <w:rsid w:val="00D72459"/>
    <w:rsid w:val="00D72BFF"/>
    <w:rsid w:val="00D73B52"/>
    <w:rsid w:val="00D73E31"/>
    <w:rsid w:val="00D74BC4"/>
    <w:rsid w:val="00D7645D"/>
    <w:rsid w:val="00D76C87"/>
    <w:rsid w:val="00D76D6F"/>
    <w:rsid w:val="00D8119E"/>
    <w:rsid w:val="00D84892"/>
    <w:rsid w:val="00D85937"/>
    <w:rsid w:val="00D860B6"/>
    <w:rsid w:val="00D9050C"/>
    <w:rsid w:val="00D91F86"/>
    <w:rsid w:val="00D928D5"/>
    <w:rsid w:val="00D9530A"/>
    <w:rsid w:val="00D970BF"/>
    <w:rsid w:val="00D9767F"/>
    <w:rsid w:val="00DA103E"/>
    <w:rsid w:val="00DA37A1"/>
    <w:rsid w:val="00DA37F2"/>
    <w:rsid w:val="00DA4E1D"/>
    <w:rsid w:val="00DA4F8C"/>
    <w:rsid w:val="00DA674C"/>
    <w:rsid w:val="00DB1071"/>
    <w:rsid w:val="00DB3D60"/>
    <w:rsid w:val="00DB4DF2"/>
    <w:rsid w:val="00DB7AA2"/>
    <w:rsid w:val="00DC11F4"/>
    <w:rsid w:val="00DC282E"/>
    <w:rsid w:val="00DC40CE"/>
    <w:rsid w:val="00DC4279"/>
    <w:rsid w:val="00DC4425"/>
    <w:rsid w:val="00DC531C"/>
    <w:rsid w:val="00DC6F20"/>
    <w:rsid w:val="00DD1114"/>
    <w:rsid w:val="00DD1677"/>
    <w:rsid w:val="00DD331C"/>
    <w:rsid w:val="00DD3BE8"/>
    <w:rsid w:val="00DD61FC"/>
    <w:rsid w:val="00DD6EEA"/>
    <w:rsid w:val="00DD7E54"/>
    <w:rsid w:val="00DE0347"/>
    <w:rsid w:val="00DE0387"/>
    <w:rsid w:val="00DE098B"/>
    <w:rsid w:val="00DE1DE2"/>
    <w:rsid w:val="00DE202C"/>
    <w:rsid w:val="00DE32B4"/>
    <w:rsid w:val="00DE4A8A"/>
    <w:rsid w:val="00DF1731"/>
    <w:rsid w:val="00DF1C83"/>
    <w:rsid w:val="00DF2E6D"/>
    <w:rsid w:val="00DF3011"/>
    <w:rsid w:val="00DF323B"/>
    <w:rsid w:val="00DF4B63"/>
    <w:rsid w:val="00DF59DA"/>
    <w:rsid w:val="00E003B7"/>
    <w:rsid w:val="00E03656"/>
    <w:rsid w:val="00E044BC"/>
    <w:rsid w:val="00E04973"/>
    <w:rsid w:val="00E05E85"/>
    <w:rsid w:val="00E074FA"/>
    <w:rsid w:val="00E0757E"/>
    <w:rsid w:val="00E07B3C"/>
    <w:rsid w:val="00E13D90"/>
    <w:rsid w:val="00E14B6E"/>
    <w:rsid w:val="00E1502F"/>
    <w:rsid w:val="00E154B8"/>
    <w:rsid w:val="00E15BEB"/>
    <w:rsid w:val="00E15CD0"/>
    <w:rsid w:val="00E174E7"/>
    <w:rsid w:val="00E20210"/>
    <w:rsid w:val="00E2045E"/>
    <w:rsid w:val="00E20D7A"/>
    <w:rsid w:val="00E24B38"/>
    <w:rsid w:val="00E259C8"/>
    <w:rsid w:val="00E25AE5"/>
    <w:rsid w:val="00E26A52"/>
    <w:rsid w:val="00E26DAD"/>
    <w:rsid w:val="00E27676"/>
    <w:rsid w:val="00E31A8B"/>
    <w:rsid w:val="00E331F9"/>
    <w:rsid w:val="00E35306"/>
    <w:rsid w:val="00E37A6D"/>
    <w:rsid w:val="00E40247"/>
    <w:rsid w:val="00E41F5A"/>
    <w:rsid w:val="00E428DC"/>
    <w:rsid w:val="00E441D9"/>
    <w:rsid w:val="00E4455E"/>
    <w:rsid w:val="00E449EF"/>
    <w:rsid w:val="00E4596F"/>
    <w:rsid w:val="00E45B55"/>
    <w:rsid w:val="00E472E7"/>
    <w:rsid w:val="00E51F24"/>
    <w:rsid w:val="00E52093"/>
    <w:rsid w:val="00E53AF8"/>
    <w:rsid w:val="00E55D61"/>
    <w:rsid w:val="00E57BC0"/>
    <w:rsid w:val="00E60027"/>
    <w:rsid w:val="00E606F5"/>
    <w:rsid w:val="00E6139E"/>
    <w:rsid w:val="00E634C7"/>
    <w:rsid w:val="00E640E7"/>
    <w:rsid w:val="00E66F37"/>
    <w:rsid w:val="00E7122F"/>
    <w:rsid w:val="00E71787"/>
    <w:rsid w:val="00E71E0B"/>
    <w:rsid w:val="00E72DA6"/>
    <w:rsid w:val="00E743C5"/>
    <w:rsid w:val="00E745E3"/>
    <w:rsid w:val="00E760DC"/>
    <w:rsid w:val="00E76502"/>
    <w:rsid w:val="00E773FA"/>
    <w:rsid w:val="00E77B45"/>
    <w:rsid w:val="00E8446A"/>
    <w:rsid w:val="00E85826"/>
    <w:rsid w:val="00E90560"/>
    <w:rsid w:val="00E93C4A"/>
    <w:rsid w:val="00E93DF5"/>
    <w:rsid w:val="00E95424"/>
    <w:rsid w:val="00E9694C"/>
    <w:rsid w:val="00E97D81"/>
    <w:rsid w:val="00EA4122"/>
    <w:rsid w:val="00EA4637"/>
    <w:rsid w:val="00EA5405"/>
    <w:rsid w:val="00EA5792"/>
    <w:rsid w:val="00EA5D51"/>
    <w:rsid w:val="00EA64D6"/>
    <w:rsid w:val="00EA6F2B"/>
    <w:rsid w:val="00EA74E2"/>
    <w:rsid w:val="00EB1B03"/>
    <w:rsid w:val="00EB1EF2"/>
    <w:rsid w:val="00EB21DF"/>
    <w:rsid w:val="00EB3573"/>
    <w:rsid w:val="00EB3A1D"/>
    <w:rsid w:val="00EB5A69"/>
    <w:rsid w:val="00EB6D49"/>
    <w:rsid w:val="00EB7B24"/>
    <w:rsid w:val="00EC16E3"/>
    <w:rsid w:val="00EC3366"/>
    <w:rsid w:val="00EC41A4"/>
    <w:rsid w:val="00EC5C50"/>
    <w:rsid w:val="00EC6398"/>
    <w:rsid w:val="00ED1FE3"/>
    <w:rsid w:val="00ED2700"/>
    <w:rsid w:val="00ED329D"/>
    <w:rsid w:val="00ED5960"/>
    <w:rsid w:val="00ED6308"/>
    <w:rsid w:val="00ED638B"/>
    <w:rsid w:val="00ED7E47"/>
    <w:rsid w:val="00EE0F90"/>
    <w:rsid w:val="00EE0FA0"/>
    <w:rsid w:val="00EE4753"/>
    <w:rsid w:val="00EE6164"/>
    <w:rsid w:val="00EF1781"/>
    <w:rsid w:val="00EF1D0F"/>
    <w:rsid w:val="00EF36CF"/>
    <w:rsid w:val="00EF3ED1"/>
    <w:rsid w:val="00EF4E41"/>
    <w:rsid w:val="00EF6D05"/>
    <w:rsid w:val="00EF6F5A"/>
    <w:rsid w:val="00EF6F72"/>
    <w:rsid w:val="00EF7CE7"/>
    <w:rsid w:val="00F003A1"/>
    <w:rsid w:val="00F00478"/>
    <w:rsid w:val="00F03050"/>
    <w:rsid w:val="00F03C86"/>
    <w:rsid w:val="00F04210"/>
    <w:rsid w:val="00F05124"/>
    <w:rsid w:val="00F05435"/>
    <w:rsid w:val="00F07898"/>
    <w:rsid w:val="00F110CC"/>
    <w:rsid w:val="00F11F9C"/>
    <w:rsid w:val="00F122FB"/>
    <w:rsid w:val="00F128B7"/>
    <w:rsid w:val="00F134C4"/>
    <w:rsid w:val="00F2019C"/>
    <w:rsid w:val="00F20A54"/>
    <w:rsid w:val="00F24EC6"/>
    <w:rsid w:val="00F24FD9"/>
    <w:rsid w:val="00F25B81"/>
    <w:rsid w:val="00F25CE1"/>
    <w:rsid w:val="00F26144"/>
    <w:rsid w:val="00F2655C"/>
    <w:rsid w:val="00F268EF"/>
    <w:rsid w:val="00F26A9B"/>
    <w:rsid w:val="00F27837"/>
    <w:rsid w:val="00F27869"/>
    <w:rsid w:val="00F27D6D"/>
    <w:rsid w:val="00F30896"/>
    <w:rsid w:val="00F32245"/>
    <w:rsid w:val="00F330B9"/>
    <w:rsid w:val="00F3642D"/>
    <w:rsid w:val="00F37E1A"/>
    <w:rsid w:val="00F40288"/>
    <w:rsid w:val="00F417F3"/>
    <w:rsid w:val="00F42533"/>
    <w:rsid w:val="00F43E3A"/>
    <w:rsid w:val="00F45ADF"/>
    <w:rsid w:val="00F462C7"/>
    <w:rsid w:val="00F50308"/>
    <w:rsid w:val="00F5293C"/>
    <w:rsid w:val="00F52C60"/>
    <w:rsid w:val="00F52F9F"/>
    <w:rsid w:val="00F567C3"/>
    <w:rsid w:val="00F64E41"/>
    <w:rsid w:val="00F67480"/>
    <w:rsid w:val="00F729C6"/>
    <w:rsid w:val="00F7324B"/>
    <w:rsid w:val="00F76957"/>
    <w:rsid w:val="00F7717B"/>
    <w:rsid w:val="00F778B3"/>
    <w:rsid w:val="00F779C6"/>
    <w:rsid w:val="00F80B3B"/>
    <w:rsid w:val="00F80CAA"/>
    <w:rsid w:val="00F82B48"/>
    <w:rsid w:val="00F83075"/>
    <w:rsid w:val="00F83482"/>
    <w:rsid w:val="00F8408D"/>
    <w:rsid w:val="00F85232"/>
    <w:rsid w:val="00F861A6"/>
    <w:rsid w:val="00F8742E"/>
    <w:rsid w:val="00F87A77"/>
    <w:rsid w:val="00F87A7A"/>
    <w:rsid w:val="00F909CF"/>
    <w:rsid w:val="00F9315A"/>
    <w:rsid w:val="00F948CC"/>
    <w:rsid w:val="00F96DB5"/>
    <w:rsid w:val="00F96E1C"/>
    <w:rsid w:val="00F96E7E"/>
    <w:rsid w:val="00FA00E0"/>
    <w:rsid w:val="00FA0675"/>
    <w:rsid w:val="00FA0875"/>
    <w:rsid w:val="00FA0BCB"/>
    <w:rsid w:val="00FA0FF4"/>
    <w:rsid w:val="00FA21B4"/>
    <w:rsid w:val="00FA2F22"/>
    <w:rsid w:val="00FA4BE4"/>
    <w:rsid w:val="00FA4C34"/>
    <w:rsid w:val="00FA60DC"/>
    <w:rsid w:val="00FA7459"/>
    <w:rsid w:val="00FB035A"/>
    <w:rsid w:val="00FB1938"/>
    <w:rsid w:val="00FB3F12"/>
    <w:rsid w:val="00FC0845"/>
    <w:rsid w:val="00FC0FFF"/>
    <w:rsid w:val="00FC4745"/>
    <w:rsid w:val="00FC69FE"/>
    <w:rsid w:val="00FC7DD4"/>
    <w:rsid w:val="00FD03D1"/>
    <w:rsid w:val="00FD21A5"/>
    <w:rsid w:val="00FD21AF"/>
    <w:rsid w:val="00FD58CF"/>
    <w:rsid w:val="00FD750F"/>
    <w:rsid w:val="00FD7773"/>
    <w:rsid w:val="00FE04CE"/>
    <w:rsid w:val="00FE13DF"/>
    <w:rsid w:val="00FE1F73"/>
    <w:rsid w:val="00FE456F"/>
    <w:rsid w:val="00FE56B9"/>
    <w:rsid w:val="00FF16D1"/>
    <w:rsid w:val="00FF2420"/>
    <w:rsid w:val="00FF4612"/>
    <w:rsid w:val="00FF4A13"/>
    <w:rsid w:val="00FF5374"/>
    <w:rsid w:val="00FF53EE"/>
    <w:rsid w:val="00FF5954"/>
    <w:rsid w:val="00FF5F00"/>
    <w:rsid w:val="07DED2C7"/>
    <w:rsid w:val="0A5B9F7E"/>
    <w:rsid w:val="0D677AB5"/>
    <w:rsid w:val="0F6223BC"/>
    <w:rsid w:val="176C3B5C"/>
    <w:rsid w:val="1B5ECC90"/>
    <w:rsid w:val="1BFCF9CD"/>
    <w:rsid w:val="1FDE2450"/>
    <w:rsid w:val="1FFB34A0"/>
    <w:rsid w:val="2BF7BC05"/>
    <w:rsid w:val="2EE7576A"/>
    <w:rsid w:val="2F7F094B"/>
    <w:rsid w:val="2FE77574"/>
    <w:rsid w:val="36BBB6DF"/>
    <w:rsid w:val="3B970666"/>
    <w:rsid w:val="3BEDD66B"/>
    <w:rsid w:val="3CFA5B49"/>
    <w:rsid w:val="3FA9A577"/>
    <w:rsid w:val="449FF383"/>
    <w:rsid w:val="477F87A4"/>
    <w:rsid w:val="4F799E95"/>
    <w:rsid w:val="4F7DD106"/>
    <w:rsid w:val="4FBD99D4"/>
    <w:rsid w:val="4FC9FBDC"/>
    <w:rsid w:val="4FEB2270"/>
    <w:rsid w:val="4FFEA3C9"/>
    <w:rsid w:val="59EAFCAF"/>
    <w:rsid w:val="5B676F7C"/>
    <w:rsid w:val="5DBD6179"/>
    <w:rsid w:val="5DDF688E"/>
    <w:rsid w:val="5DE78FAA"/>
    <w:rsid w:val="5E759D51"/>
    <w:rsid w:val="5EB7B644"/>
    <w:rsid w:val="5FB5667E"/>
    <w:rsid w:val="5FCB79C8"/>
    <w:rsid w:val="66FDB03C"/>
    <w:rsid w:val="6C7F7C5E"/>
    <w:rsid w:val="6DE35B46"/>
    <w:rsid w:val="6F76EC63"/>
    <w:rsid w:val="6F978F2F"/>
    <w:rsid w:val="6FBAD616"/>
    <w:rsid w:val="6FDE2D45"/>
    <w:rsid w:val="6FE39634"/>
    <w:rsid w:val="6FFE6BB5"/>
    <w:rsid w:val="73FECCFE"/>
    <w:rsid w:val="7438526D"/>
    <w:rsid w:val="74BCF38A"/>
    <w:rsid w:val="76FC71EB"/>
    <w:rsid w:val="77ED841E"/>
    <w:rsid w:val="77F7A221"/>
    <w:rsid w:val="77FA6939"/>
    <w:rsid w:val="77FF3AB0"/>
    <w:rsid w:val="79FD3549"/>
    <w:rsid w:val="7AFD7281"/>
    <w:rsid w:val="7B8D53B3"/>
    <w:rsid w:val="7BF4827A"/>
    <w:rsid w:val="7BFBE71D"/>
    <w:rsid w:val="7D7AA6FC"/>
    <w:rsid w:val="7DF1D945"/>
    <w:rsid w:val="7DF25108"/>
    <w:rsid w:val="7DFE856B"/>
    <w:rsid w:val="7E73147C"/>
    <w:rsid w:val="7EDE9BE3"/>
    <w:rsid w:val="7F7F14FE"/>
    <w:rsid w:val="7F7FBEDA"/>
    <w:rsid w:val="7FAE2E91"/>
    <w:rsid w:val="7FAF357C"/>
    <w:rsid w:val="7FBDFE09"/>
    <w:rsid w:val="7FDFC6BF"/>
    <w:rsid w:val="7FEDEBB4"/>
    <w:rsid w:val="7FEF31CF"/>
    <w:rsid w:val="7FEF6AEB"/>
    <w:rsid w:val="7FF9466E"/>
    <w:rsid w:val="7FFE52F1"/>
    <w:rsid w:val="7FFF4A1B"/>
    <w:rsid w:val="7FFFC87C"/>
    <w:rsid w:val="7FFFD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A589D"/>
  <w15:docId w15:val="{33B87253-4525-42B0-B971-A29710E2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0A1"/>
    <w:pPr>
      <w:widowControl w:val="0"/>
      <w:jc w:val="both"/>
    </w:pPr>
    <w:rPr>
      <w:rFonts w:ascii="Calibri" w:hAnsi="Calibri"/>
      <w:kern w:val="2"/>
      <w:sz w:val="21"/>
      <w:szCs w:val="22"/>
    </w:rPr>
  </w:style>
  <w:style w:type="paragraph" w:styleId="2">
    <w:name w:val="heading 2"/>
    <w:basedOn w:val="a"/>
    <w:next w:val="a"/>
    <w:link w:val="20"/>
    <w:uiPriority w:val="9"/>
    <w:qFormat/>
    <w:rsid w:val="008020A1"/>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link w:val="30"/>
    <w:uiPriority w:val="9"/>
    <w:qFormat/>
    <w:rsid w:val="008020A1"/>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8020A1"/>
    <w:pPr>
      <w:jc w:val="left"/>
    </w:pPr>
  </w:style>
  <w:style w:type="paragraph" w:styleId="a5">
    <w:name w:val="Body Text"/>
    <w:basedOn w:val="a"/>
    <w:link w:val="a6"/>
    <w:uiPriority w:val="99"/>
    <w:semiHidden/>
    <w:unhideWhenUsed/>
    <w:rsid w:val="008020A1"/>
    <w:pPr>
      <w:spacing w:after="120"/>
    </w:pPr>
  </w:style>
  <w:style w:type="paragraph" w:styleId="a7">
    <w:name w:val="Plain Text"/>
    <w:basedOn w:val="a"/>
    <w:link w:val="a8"/>
    <w:uiPriority w:val="99"/>
    <w:unhideWhenUsed/>
    <w:rsid w:val="008020A1"/>
    <w:rPr>
      <w:rFonts w:ascii="宋体" w:hAnsi="Courier New"/>
      <w:kern w:val="0"/>
      <w:sz w:val="20"/>
      <w:szCs w:val="21"/>
    </w:rPr>
  </w:style>
  <w:style w:type="paragraph" w:styleId="a9">
    <w:name w:val="Date"/>
    <w:basedOn w:val="a"/>
    <w:next w:val="a"/>
    <w:link w:val="aa"/>
    <w:uiPriority w:val="99"/>
    <w:semiHidden/>
    <w:unhideWhenUsed/>
    <w:rsid w:val="008020A1"/>
    <w:pPr>
      <w:ind w:leftChars="2500" w:left="100"/>
    </w:pPr>
  </w:style>
  <w:style w:type="paragraph" w:styleId="21">
    <w:name w:val="Body Text Indent 2"/>
    <w:basedOn w:val="a"/>
    <w:link w:val="22"/>
    <w:rsid w:val="008020A1"/>
    <w:pPr>
      <w:ind w:left="270"/>
      <w:jc w:val="center"/>
    </w:pPr>
    <w:rPr>
      <w:rFonts w:ascii="宋体" w:hAnsi="宋体"/>
      <w:b/>
      <w:sz w:val="36"/>
      <w:szCs w:val="28"/>
    </w:rPr>
  </w:style>
  <w:style w:type="paragraph" w:styleId="ab">
    <w:name w:val="Balloon Text"/>
    <w:basedOn w:val="a"/>
    <w:link w:val="ac"/>
    <w:uiPriority w:val="99"/>
    <w:semiHidden/>
    <w:unhideWhenUsed/>
    <w:rsid w:val="008020A1"/>
    <w:rPr>
      <w:sz w:val="18"/>
      <w:szCs w:val="18"/>
    </w:rPr>
  </w:style>
  <w:style w:type="paragraph" w:styleId="ad">
    <w:name w:val="footer"/>
    <w:basedOn w:val="a"/>
    <w:link w:val="ae"/>
    <w:uiPriority w:val="99"/>
    <w:unhideWhenUsed/>
    <w:rsid w:val="008020A1"/>
    <w:pPr>
      <w:tabs>
        <w:tab w:val="center" w:pos="4153"/>
        <w:tab w:val="right" w:pos="8306"/>
      </w:tabs>
      <w:snapToGrid w:val="0"/>
      <w:jc w:val="left"/>
    </w:pPr>
    <w:rPr>
      <w:sz w:val="18"/>
      <w:szCs w:val="18"/>
    </w:rPr>
  </w:style>
  <w:style w:type="paragraph" w:styleId="af">
    <w:name w:val="header"/>
    <w:basedOn w:val="a"/>
    <w:link w:val="af0"/>
    <w:uiPriority w:val="99"/>
    <w:unhideWhenUsed/>
    <w:rsid w:val="008020A1"/>
    <w:pPr>
      <w:pBdr>
        <w:bottom w:val="single" w:sz="6" w:space="1" w:color="auto"/>
      </w:pBdr>
      <w:tabs>
        <w:tab w:val="center" w:pos="4153"/>
        <w:tab w:val="right" w:pos="8306"/>
      </w:tabs>
      <w:snapToGrid w:val="0"/>
      <w:jc w:val="center"/>
    </w:pPr>
    <w:rPr>
      <w:sz w:val="18"/>
      <w:szCs w:val="18"/>
    </w:rPr>
  </w:style>
  <w:style w:type="paragraph" w:styleId="af1">
    <w:name w:val="annotation subject"/>
    <w:basedOn w:val="a3"/>
    <w:next w:val="a3"/>
    <w:link w:val="af2"/>
    <w:uiPriority w:val="99"/>
    <w:semiHidden/>
    <w:unhideWhenUsed/>
    <w:rsid w:val="008020A1"/>
    <w:rPr>
      <w:b/>
      <w:bCs/>
    </w:rPr>
  </w:style>
  <w:style w:type="character" w:styleId="af3">
    <w:name w:val="Strong"/>
    <w:basedOn w:val="a0"/>
    <w:uiPriority w:val="22"/>
    <w:qFormat/>
    <w:rsid w:val="008020A1"/>
    <w:rPr>
      <w:b/>
    </w:rPr>
  </w:style>
  <w:style w:type="character" w:styleId="af4">
    <w:name w:val="Emphasis"/>
    <w:uiPriority w:val="20"/>
    <w:qFormat/>
    <w:rsid w:val="008020A1"/>
    <w:rPr>
      <w:i/>
    </w:rPr>
  </w:style>
  <w:style w:type="character" w:styleId="af5">
    <w:name w:val="annotation reference"/>
    <w:basedOn w:val="a0"/>
    <w:uiPriority w:val="99"/>
    <w:semiHidden/>
    <w:unhideWhenUsed/>
    <w:rsid w:val="008020A1"/>
    <w:rPr>
      <w:sz w:val="21"/>
      <w:szCs w:val="21"/>
    </w:rPr>
  </w:style>
  <w:style w:type="character" w:customStyle="1" w:styleId="af0">
    <w:name w:val="页眉 字符"/>
    <w:basedOn w:val="a0"/>
    <w:link w:val="af"/>
    <w:uiPriority w:val="99"/>
    <w:rsid w:val="008020A1"/>
    <w:rPr>
      <w:sz w:val="18"/>
      <w:szCs w:val="18"/>
    </w:rPr>
  </w:style>
  <w:style w:type="character" w:customStyle="1" w:styleId="ae">
    <w:name w:val="页脚 字符"/>
    <w:basedOn w:val="a0"/>
    <w:link w:val="ad"/>
    <w:uiPriority w:val="99"/>
    <w:rsid w:val="008020A1"/>
    <w:rPr>
      <w:sz w:val="18"/>
      <w:szCs w:val="18"/>
    </w:rPr>
  </w:style>
  <w:style w:type="character" w:customStyle="1" w:styleId="20">
    <w:name w:val="标题 2 字符"/>
    <w:basedOn w:val="a0"/>
    <w:link w:val="2"/>
    <w:uiPriority w:val="9"/>
    <w:rsid w:val="008020A1"/>
    <w:rPr>
      <w:rFonts w:ascii="宋体" w:eastAsia="宋体" w:hAnsi="宋体" w:cs="Times New Roman"/>
      <w:b/>
      <w:bCs/>
      <w:kern w:val="0"/>
      <w:sz w:val="36"/>
      <w:szCs w:val="36"/>
    </w:rPr>
  </w:style>
  <w:style w:type="character" w:customStyle="1" w:styleId="30">
    <w:name w:val="标题 3 字符"/>
    <w:basedOn w:val="a0"/>
    <w:link w:val="3"/>
    <w:uiPriority w:val="9"/>
    <w:rsid w:val="008020A1"/>
    <w:rPr>
      <w:rFonts w:ascii="宋体" w:eastAsia="宋体" w:hAnsi="宋体" w:cs="Times New Roman"/>
      <w:b/>
      <w:bCs/>
      <w:kern w:val="0"/>
      <w:sz w:val="27"/>
      <w:szCs w:val="27"/>
    </w:rPr>
  </w:style>
  <w:style w:type="character" w:customStyle="1" w:styleId="a8">
    <w:name w:val="纯文本 字符"/>
    <w:basedOn w:val="a0"/>
    <w:link w:val="a7"/>
    <w:uiPriority w:val="99"/>
    <w:rsid w:val="008020A1"/>
    <w:rPr>
      <w:rFonts w:ascii="宋体" w:eastAsia="宋体" w:hAnsi="Courier New" w:cs="Times New Roman"/>
      <w:kern w:val="0"/>
      <w:sz w:val="20"/>
      <w:szCs w:val="21"/>
    </w:rPr>
  </w:style>
  <w:style w:type="character" w:customStyle="1" w:styleId="22">
    <w:name w:val="正文文本缩进 2 字符"/>
    <w:basedOn w:val="a0"/>
    <w:link w:val="21"/>
    <w:rsid w:val="008020A1"/>
    <w:rPr>
      <w:rFonts w:ascii="宋体" w:eastAsia="宋体" w:hAnsi="宋体" w:cs="Times New Roman"/>
      <w:b/>
      <w:sz w:val="36"/>
      <w:szCs w:val="28"/>
    </w:rPr>
  </w:style>
  <w:style w:type="paragraph" w:styleId="af6">
    <w:name w:val="List Paragraph"/>
    <w:basedOn w:val="a"/>
    <w:uiPriority w:val="34"/>
    <w:qFormat/>
    <w:rsid w:val="008020A1"/>
    <w:pPr>
      <w:ind w:firstLineChars="200" w:firstLine="420"/>
    </w:pPr>
  </w:style>
  <w:style w:type="paragraph" w:customStyle="1" w:styleId="af7">
    <w:name w:val="段"/>
    <w:qFormat/>
    <w:rsid w:val="008020A1"/>
    <w:pPr>
      <w:tabs>
        <w:tab w:val="center" w:pos="4201"/>
        <w:tab w:val="right" w:leader="dot" w:pos="9298"/>
      </w:tabs>
      <w:autoSpaceDE w:val="0"/>
      <w:autoSpaceDN w:val="0"/>
      <w:ind w:firstLineChars="200" w:firstLine="420"/>
      <w:jc w:val="both"/>
    </w:pPr>
    <w:rPr>
      <w:rFonts w:ascii="宋体" w:hAnsi="Calibri"/>
      <w:sz w:val="21"/>
    </w:rPr>
  </w:style>
  <w:style w:type="character" w:customStyle="1" w:styleId="ac">
    <w:name w:val="批注框文本 字符"/>
    <w:basedOn w:val="a0"/>
    <w:link w:val="ab"/>
    <w:uiPriority w:val="99"/>
    <w:semiHidden/>
    <w:rsid w:val="008020A1"/>
    <w:rPr>
      <w:rFonts w:ascii="Calibri" w:eastAsia="宋体" w:hAnsi="Calibri" w:cs="Times New Roman"/>
      <w:sz w:val="18"/>
      <w:szCs w:val="18"/>
    </w:rPr>
  </w:style>
  <w:style w:type="character" w:customStyle="1" w:styleId="aa">
    <w:name w:val="日期 字符"/>
    <w:basedOn w:val="a0"/>
    <w:link w:val="a9"/>
    <w:uiPriority w:val="99"/>
    <w:semiHidden/>
    <w:rsid w:val="008020A1"/>
    <w:rPr>
      <w:rFonts w:ascii="Calibri" w:eastAsia="宋体" w:hAnsi="Calibri" w:cs="Times New Roman"/>
    </w:rPr>
  </w:style>
  <w:style w:type="character" w:customStyle="1" w:styleId="a4">
    <w:name w:val="批注文字 字符"/>
    <w:basedOn w:val="a0"/>
    <w:link w:val="a3"/>
    <w:uiPriority w:val="99"/>
    <w:semiHidden/>
    <w:rsid w:val="008020A1"/>
    <w:rPr>
      <w:rFonts w:ascii="Calibri" w:eastAsia="宋体" w:hAnsi="Calibri" w:cs="Times New Roman"/>
    </w:rPr>
  </w:style>
  <w:style w:type="character" w:customStyle="1" w:styleId="af2">
    <w:name w:val="批注主题 字符"/>
    <w:basedOn w:val="a4"/>
    <w:link w:val="af1"/>
    <w:uiPriority w:val="99"/>
    <w:semiHidden/>
    <w:rsid w:val="008020A1"/>
    <w:rPr>
      <w:rFonts w:ascii="Calibri" w:eastAsia="宋体" w:hAnsi="Calibri" w:cs="Times New Roman"/>
      <w:b/>
      <w:bCs/>
    </w:rPr>
  </w:style>
  <w:style w:type="character" w:customStyle="1" w:styleId="a6">
    <w:name w:val="正文文本 字符"/>
    <w:basedOn w:val="a0"/>
    <w:link w:val="a5"/>
    <w:uiPriority w:val="99"/>
    <w:semiHidden/>
    <w:rsid w:val="008020A1"/>
    <w:rPr>
      <w:rFonts w:ascii="Calibri" w:eastAsia="宋体" w:hAnsi="Calibri" w:cs="Times New Roman"/>
    </w:rPr>
  </w:style>
  <w:style w:type="paragraph" w:styleId="af8">
    <w:name w:val="Revision"/>
    <w:hidden/>
    <w:uiPriority w:val="99"/>
    <w:unhideWhenUsed/>
    <w:rsid w:val="0086187B"/>
    <w:rPr>
      <w:rFonts w:ascii="Calibri" w:hAnsi="Calibri"/>
      <w:kern w:val="2"/>
      <w:sz w:val="21"/>
      <w:szCs w:val="22"/>
    </w:rPr>
  </w:style>
  <w:style w:type="character" w:styleId="af9">
    <w:name w:val="line number"/>
    <w:basedOn w:val="a0"/>
    <w:uiPriority w:val="99"/>
    <w:semiHidden/>
    <w:unhideWhenUsed/>
    <w:rsid w:val="00FE1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3A14DC62-95D0-4AD1-8722-9D6A7126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16</Pages>
  <Words>1326</Words>
  <Characters>7562</Characters>
  <Application>Microsoft Office Word</Application>
  <DocSecurity>0</DocSecurity>
  <Lines>63</Lines>
  <Paragraphs>17</Paragraphs>
  <ScaleCrop>false</ScaleCrop>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李丽玉</dc:creator>
  <cp:lastModifiedBy>李丽玉</cp:lastModifiedBy>
  <cp:revision>89</cp:revision>
  <cp:lastPrinted>2026-04-24T08:01:00Z</cp:lastPrinted>
  <dcterms:created xsi:type="dcterms:W3CDTF">2026-03-16T03:17:00Z</dcterms:created>
  <dcterms:modified xsi:type="dcterms:W3CDTF">2026-05-08T02:11:00Z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2052-12.1.23135.23135</vt:lpwstr>
  </property>
  <property fmtid="{D5CDD505-2E9C-101B-9397-08002B2CF9AE}" pid="3" name="ICV">
    <vt:lpwstr>3D19B6788647CF3485033D69C94AA47E_42</vt:lpwstr>
  </property>
</Properties>
</file>